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5779"/>
        <w:gridCol w:w="3858"/>
      </w:tblGrid>
      <w:tr w:rsidR="00745FF7" w14:paraId="095ED793" w14:textId="77777777">
        <w:tc>
          <w:tcPr>
            <w:tcW w:w="6000" w:type="dxa"/>
            <w:noWrap/>
            <w:vAlign w:val="bottom"/>
          </w:tcPr>
          <w:p w14:paraId="11AD96E2" w14:textId="77777777" w:rsidR="00B53B5C" w:rsidRDefault="00B53B5C" w:rsidP="003F1952">
            <w:pPr>
              <w:spacing w:beforeLines="60" w:before="144" w:afterLines="60" w:after="144"/>
            </w:pPr>
          </w:p>
        </w:tc>
        <w:tc>
          <w:tcPr>
            <w:tcW w:w="4000" w:type="dxa"/>
            <w:noWrap/>
            <w:vAlign w:val="bottom"/>
          </w:tcPr>
          <w:p w14:paraId="4B8229CD" w14:textId="304A3CC6" w:rsidR="00B53B5C" w:rsidRPr="00863A80" w:rsidRDefault="005A651A" w:rsidP="00863A80">
            <w:pPr>
              <w:spacing w:beforeLines="60" w:before="144" w:afterLines="60" w:after="144"/>
              <w:ind w:left="-105"/>
              <w:jc w:val="right"/>
              <w:rPr>
                <w:b/>
                <w:bCs/>
              </w:rPr>
            </w:pPr>
            <w:r w:rsidRPr="00863A80">
              <w:rPr>
                <w:rFonts w:ascii="Arial Nova Light" w:hAnsi="Arial Nova Light" w:cs="Arial"/>
                <w:b/>
                <w:bCs/>
                <w:lang w:val="tr-TR"/>
              </w:rPr>
              <w:t>1</w:t>
            </w:r>
            <w:r w:rsidR="00366586">
              <w:rPr>
                <w:rFonts w:ascii="Arial Nova Light" w:hAnsi="Arial Nova Light" w:cs="Arial"/>
                <w:b/>
                <w:bCs/>
                <w:lang w:val="tr-TR"/>
              </w:rPr>
              <w:t>3</w:t>
            </w:r>
            <w:r w:rsidR="00381B8D" w:rsidRPr="00863A80">
              <w:rPr>
                <w:rFonts w:ascii="Arial Nova Light" w:hAnsi="Arial Nova Light" w:cs="Arial"/>
                <w:b/>
                <w:bCs/>
                <w:lang w:val="tr-TR"/>
              </w:rPr>
              <w:t xml:space="preserve"> Ağustos 2026</w:t>
            </w:r>
          </w:p>
        </w:tc>
      </w:tr>
    </w:tbl>
    <w:p w14:paraId="6C23D1CF" w14:textId="0204511C" w:rsidR="00B53B5C" w:rsidRDefault="008E3E50" w:rsidP="003F1952">
      <w:pPr>
        <w:spacing w:beforeLines="60" w:before="144" w:afterLines="60" w:after="144"/>
        <w:jc w:val="center"/>
      </w:pPr>
      <w:r>
        <w:rPr>
          <w:noProof/>
        </w:rPr>
        <w:drawing>
          <wp:inline distT="0" distB="0" distL="0" distR="0" wp14:anchorId="21C0F820" wp14:editId="167E3001">
            <wp:extent cx="6162675" cy="16383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2675" cy="1638300"/>
                    </a:xfrm>
                    <a:prstGeom prst="rect">
                      <a:avLst/>
                    </a:prstGeom>
                    <a:noFill/>
                    <a:ln>
                      <a:noFill/>
                    </a:ln>
                  </pic:spPr>
                </pic:pic>
              </a:graphicData>
            </a:graphic>
          </wp:inline>
        </w:drawing>
      </w:r>
    </w:p>
    <w:p w14:paraId="462E05D3" w14:textId="337EEB50" w:rsidR="00B53B5C" w:rsidRDefault="00000000" w:rsidP="00B16677">
      <w:pPr>
        <w:spacing w:before="280" w:line="360" w:lineRule="auto"/>
        <w:jc w:val="both"/>
        <w:rPr>
          <w:rFonts w:ascii="Arial Nova Light" w:hAnsi="Arial Nova Light" w:cs="Arial"/>
          <w:b/>
          <w:bCs/>
          <w:color w:val="C00000"/>
          <w:lang w:val="tr-TR"/>
        </w:rPr>
      </w:pPr>
      <w:r>
        <w:rPr>
          <w:rFonts w:ascii="Arial Nova Light" w:hAnsi="Arial Nova Light" w:cs="Arial"/>
          <w:b/>
          <w:bCs/>
          <w:color w:val="C00000"/>
          <w:lang w:val="tr-TR"/>
        </w:rPr>
        <w:t>AB YAPAY ZEKÂ REGÜLASYONUNDA YENİ DÖNEM: ŞEFFAFLIK YÜKÜMLÜLÜKLERİ</w:t>
      </w:r>
      <w:r w:rsidR="005A651A">
        <w:rPr>
          <w:rFonts w:ascii="Arial Nova Light" w:hAnsi="Arial Nova Light" w:cs="Arial"/>
          <w:b/>
          <w:bCs/>
          <w:color w:val="C00000"/>
          <w:lang w:val="tr-TR"/>
        </w:rPr>
        <w:t>, ERTELENEN HÜKÜMLER</w:t>
      </w:r>
      <w:r>
        <w:rPr>
          <w:rFonts w:ascii="Arial Nova Light" w:hAnsi="Arial Nova Light" w:cs="Arial"/>
          <w:b/>
          <w:bCs/>
          <w:color w:val="C00000"/>
          <w:lang w:val="tr-TR"/>
        </w:rPr>
        <w:t xml:space="preserve"> VE </w:t>
      </w:r>
      <w:r w:rsidR="00DD013F">
        <w:rPr>
          <w:rFonts w:ascii="Arial Nova Light" w:hAnsi="Arial Nova Light" w:cs="Arial"/>
          <w:b/>
          <w:bCs/>
          <w:color w:val="C00000"/>
          <w:lang w:val="tr-TR"/>
        </w:rPr>
        <w:t>SINIR AŞIRI ETKİLERİ</w:t>
      </w:r>
      <w:r>
        <w:rPr>
          <w:rFonts w:ascii="Arial Nova Light" w:hAnsi="Arial Nova Light" w:cs="Arial"/>
          <w:b/>
          <w:bCs/>
          <w:color w:val="C00000"/>
          <w:lang w:val="tr-TR"/>
        </w:rPr>
        <w:t>.</w:t>
      </w:r>
    </w:p>
    <w:p w14:paraId="6EA24A03" w14:textId="411B4B50" w:rsidR="00AB2F77" w:rsidRDefault="00000000">
      <w:pPr>
        <w:spacing w:line="360" w:lineRule="auto"/>
        <w:jc w:val="both"/>
        <w:rPr>
          <w:rFonts w:ascii="Arial Nova Light" w:hAnsi="Arial Nova Light" w:cs="Arial"/>
          <w:bCs/>
          <w:iCs/>
        </w:rPr>
      </w:pPr>
      <w:r>
        <w:rPr>
          <w:rFonts w:ascii="Arial Nova Light" w:hAnsi="Arial Nova Light" w:cs="Arial"/>
          <w:lang w:val="tr-TR"/>
        </w:rPr>
        <w:t>Avrupa Birliği</w:t>
      </w:r>
      <w:r w:rsidR="00F8087D">
        <w:rPr>
          <w:rFonts w:ascii="Arial Nova Light" w:hAnsi="Arial Nova Light" w:cs="Arial"/>
          <w:lang w:val="tr-TR"/>
        </w:rPr>
        <w:t>’</w:t>
      </w:r>
      <w:r>
        <w:rPr>
          <w:rFonts w:ascii="Arial Nova Light" w:hAnsi="Arial Nova Light" w:cs="Arial"/>
          <w:lang w:val="tr-TR"/>
        </w:rPr>
        <w:t>nin (“</w:t>
      </w:r>
      <w:r>
        <w:rPr>
          <w:rFonts w:ascii="Arial Nova Light" w:hAnsi="Arial Nova Light" w:cs="Arial"/>
          <w:b/>
          <w:bCs/>
          <w:lang w:val="tr-TR"/>
        </w:rPr>
        <w:t>AB</w:t>
      </w:r>
      <w:r>
        <w:rPr>
          <w:rFonts w:ascii="Arial Nova Light" w:hAnsi="Arial Nova Light" w:cs="Arial"/>
          <w:lang w:val="tr-TR"/>
        </w:rPr>
        <w:t>”) 2026/1744 sayılı Tüzüğü (“</w:t>
      </w:r>
      <w:r>
        <w:rPr>
          <w:rFonts w:ascii="Arial Nova Light" w:hAnsi="Arial Nova Light" w:cs="Arial"/>
          <w:b/>
          <w:bCs/>
          <w:lang w:val="tr-TR"/>
        </w:rPr>
        <w:t>Dijital Omnibus</w:t>
      </w:r>
      <w:r>
        <w:rPr>
          <w:rFonts w:ascii="Arial Nova Light" w:hAnsi="Arial Nova Light" w:cs="Arial"/>
          <w:lang w:val="tr-TR"/>
        </w:rPr>
        <w:t>”), 24 Temmuz 2026 tarihinde AB Resmî Gazetesi</w:t>
      </w:r>
      <w:r w:rsidR="00F8087D">
        <w:rPr>
          <w:rFonts w:ascii="Arial Nova Light" w:hAnsi="Arial Nova Light" w:cs="Arial"/>
          <w:lang w:val="tr-TR"/>
        </w:rPr>
        <w:t>’</w:t>
      </w:r>
      <w:r>
        <w:rPr>
          <w:rFonts w:ascii="Arial Nova Light" w:hAnsi="Arial Nova Light" w:cs="Arial"/>
          <w:lang w:val="tr-TR"/>
        </w:rPr>
        <w:t>nde (</w:t>
      </w:r>
      <w:r>
        <w:rPr>
          <w:rFonts w:ascii="Arial Nova Light" w:hAnsi="Arial Nova Light" w:cs="Arial"/>
          <w:i/>
          <w:iCs/>
          <w:lang w:val="tr-TR"/>
        </w:rPr>
        <w:t>Official Journal of the European Union</w:t>
      </w:r>
      <w:r>
        <w:rPr>
          <w:rFonts w:ascii="Arial Nova Light" w:hAnsi="Arial Nova Light" w:cs="Arial"/>
          <w:lang w:val="tr-TR"/>
        </w:rPr>
        <w:t>) yayımlanmış ve 27 Temmuz 2026 tarihinde yürürlüğe girmiştir. Dijital Omnibus ile</w:t>
      </w:r>
      <w:r w:rsidR="00E96177">
        <w:t xml:space="preserve"> </w:t>
      </w:r>
      <w:r w:rsidR="00E96177">
        <w:rPr>
          <w:rFonts w:ascii="Arial Nova Light" w:hAnsi="Arial Nova Light" w:cs="Arial"/>
          <w:lang w:val="tr-TR"/>
        </w:rPr>
        <w:t>AB Yapay Zekâ Tüzüğü (“</w:t>
      </w:r>
      <w:r w:rsidR="00E96177">
        <w:rPr>
          <w:rFonts w:ascii="Arial Nova Light" w:hAnsi="Arial Nova Light" w:cs="Arial"/>
          <w:b/>
          <w:bCs/>
          <w:lang w:val="tr-TR"/>
        </w:rPr>
        <w:t>AI Act</w:t>
      </w:r>
      <w:r w:rsidR="00E96177">
        <w:rPr>
          <w:rFonts w:ascii="Arial Nova Light" w:hAnsi="Arial Nova Light" w:cs="Arial"/>
          <w:lang w:val="tr-TR"/>
        </w:rPr>
        <w:t>”) kapsamındaki</w:t>
      </w:r>
      <w:r>
        <w:rPr>
          <w:rFonts w:ascii="Arial Nova Light" w:hAnsi="Arial Nova Light" w:cs="Arial"/>
          <w:lang w:val="tr-TR"/>
        </w:rPr>
        <w:t xml:space="preserve"> yüksek riskli yapay zekâ sistemlerine ilişkin bazı yükümlülüklerin uygulama takvimi ertelenmiş olmakla birlikte, Madde 50 şeffaflık yükümlülükleri 2 Ağustos 2026 itibarıyla uygulanmaya başlamıştır.</w:t>
      </w:r>
      <w:r w:rsidR="00C811D5">
        <w:rPr>
          <w:rFonts w:ascii="Arial Nova Light" w:hAnsi="Arial Nova Light" w:cs="Arial"/>
          <w:lang w:val="tr-TR"/>
        </w:rPr>
        <w:t xml:space="preserve"> </w:t>
      </w:r>
      <w:r w:rsidR="00C811D5" w:rsidRPr="00C811D5">
        <w:rPr>
          <w:rFonts w:ascii="Arial Nova Light" w:hAnsi="Arial Nova Light" w:cs="Arial"/>
          <w:lang w:val="tr-TR"/>
        </w:rPr>
        <w:t xml:space="preserve">Şeffaflık yükümlülükleri, </w:t>
      </w:r>
      <w:r w:rsidR="00C811D5" w:rsidRPr="0025173C">
        <w:rPr>
          <w:rFonts w:ascii="Arial Nova Light" w:hAnsi="Arial Nova Light" w:cs="Arial"/>
          <w:i/>
          <w:iCs/>
          <w:lang w:val="tr-TR"/>
        </w:rPr>
        <w:t xml:space="preserve">kişilerin bir yapay zekâ sistemiyle etkileşimde bulunduğunun veya karşılaştıkları içeriğin yapay zekâ tarafından üretildiğinin ya da </w:t>
      </w:r>
      <w:r w:rsidR="0025173C" w:rsidRPr="0025173C">
        <w:rPr>
          <w:rFonts w:ascii="Arial Nova Light" w:hAnsi="Arial Nova Light" w:cs="Arial"/>
          <w:i/>
          <w:iCs/>
          <w:lang w:val="tr-TR"/>
        </w:rPr>
        <w:t>değiştirildiğinin</w:t>
      </w:r>
      <w:r w:rsidR="00C811D5" w:rsidRPr="0025173C">
        <w:rPr>
          <w:rFonts w:ascii="Arial Nova Light" w:hAnsi="Arial Nova Light" w:cs="Arial"/>
          <w:i/>
          <w:iCs/>
          <w:lang w:val="tr-TR"/>
        </w:rPr>
        <w:t xml:space="preserve"> açık biçimde fark edilebilir hâle getirilmesine yönelik yükümlülükler</w:t>
      </w:r>
      <w:r w:rsidR="00C811D5" w:rsidRPr="00C811D5">
        <w:rPr>
          <w:rFonts w:ascii="Arial Nova Light" w:hAnsi="Arial Nova Light" w:cs="Arial"/>
          <w:lang w:val="tr-TR"/>
        </w:rPr>
        <w:t xml:space="preserve"> şeklinde özetlenebilir</w:t>
      </w:r>
      <w:r w:rsidR="0025173C">
        <w:rPr>
          <w:rFonts w:ascii="Arial Nova Light" w:hAnsi="Arial Nova Light" w:cs="Arial"/>
          <w:lang w:val="tr-TR"/>
        </w:rPr>
        <w:t>.</w:t>
      </w:r>
    </w:p>
    <w:p w14:paraId="62FE578A" w14:textId="361B781D" w:rsidR="00AB2F77" w:rsidRPr="000B0366" w:rsidRDefault="00985CED" w:rsidP="000B0366">
      <w:pPr>
        <w:spacing w:line="360" w:lineRule="auto"/>
        <w:jc w:val="both"/>
        <w:rPr>
          <w:rFonts w:ascii="Arial Nova Light" w:hAnsi="Arial Nova Light" w:cs="Arial"/>
          <w:lang w:val="tr-TR"/>
        </w:rPr>
      </w:pPr>
      <w:r>
        <w:rPr>
          <w:rFonts w:ascii="Arial Nova Light" w:hAnsi="Arial Nova Light" w:cs="Arial"/>
          <w:lang w:val="tr-TR"/>
        </w:rPr>
        <w:t>B</w:t>
      </w:r>
      <w:r w:rsidR="00E96177">
        <w:rPr>
          <w:rFonts w:ascii="Arial Nova Light" w:hAnsi="Arial Nova Light" w:cs="Arial"/>
          <w:lang w:val="tr-TR"/>
        </w:rPr>
        <w:t>ahsedilen</w:t>
      </w:r>
      <w:r>
        <w:rPr>
          <w:rFonts w:ascii="Arial Nova Light" w:hAnsi="Arial Nova Light" w:cs="Arial"/>
          <w:lang w:val="tr-TR"/>
        </w:rPr>
        <w:t xml:space="preserve"> </w:t>
      </w:r>
      <w:r w:rsidR="000B0366">
        <w:rPr>
          <w:rFonts w:ascii="Arial Nova Light" w:hAnsi="Arial Nova Light" w:cs="Arial"/>
          <w:lang w:val="tr-TR"/>
        </w:rPr>
        <w:t>gelişmeler</w:t>
      </w:r>
      <w:r>
        <w:rPr>
          <w:rFonts w:ascii="Arial Nova Light" w:hAnsi="Arial Nova Light" w:cs="Arial"/>
          <w:lang w:val="tr-TR"/>
        </w:rPr>
        <w:t>, AB</w:t>
      </w:r>
      <w:r w:rsidR="00F8087D">
        <w:rPr>
          <w:rFonts w:ascii="Arial Nova Light" w:hAnsi="Arial Nova Light" w:cs="Arial"/>
          <w:lang w:val="tr-TR"/>
        </w:rPr>
        <w:t>’</w:t>
      </w:r>
      <w:r>
        <w:rPr>
          <w:rFonts w:ascii="Arial Nova Light" w:hAnsi="Arial Nova Light" w:cs="Arial"/>
          <w:lang w:val="tr-TR"/>
        </w:rPr>
        <w:t>de yerleşik olup olmadığına bakılmaksızın, AB piyasasına yapay zekâ sistemleri</w:t>
      </w:r>
      <w:r w:rsidR="009859D1">
        <w:rPr>
          <w:rFonts w:ascii="Arial Nova Light" w:hAnsi="Arial Nova Light" w:cs="Arial"/>
          <w:lang w:val="tr-TR"/>
        </w:rPr>
        <w:t xml:space="preserve"> </w:t>
      </w:r>
      <w:r>
        <w:rPr>
          <w:rFonts w:ascii="Arial Nova Light" w:hAnsi="Arial Nova Light" w:cs="Arial"/>
          <w:lang w:val="tr-TR"/>
        </w:rPr>
        <w:t>sunan ya da sağladıkları yapay zekâ sistemlerinin çıktıları AB</w:t>
      </w:r>
      <w:r w:rsidR="00F8087D">
        <w:rPr>
          <w:rFonts w:ascii="Arial Nova Light" w:hAnsi="Arial Nova Light" w:cs="Arial"/>
          <w:lang w:val="tr-TR"/>
        </w:rPr>
        <w:t>’</w:t>
      </w:r>
      <w:r>
        <w:rPr>
          <w:rFonts w:ascii="Arial Nova Light" w:hAnsi="Arial Nova Light" w:cs="Arial"/>
          <w:lang w:val="tr-TR"/>
        </w:rPr>
        <w:t xml:space="preserve">de kullanılan şirketler bakımından önem taşımaktadır. </w:t>
      </w:r>
      <w:r w:rsidR="00E96177">
        <w:rPr>
          <w:rFonts w:ascii="Arial Nova Light" w:hAnsi="Arial Nova Light" w:cs="Arial"/>
          <w:lang w:val="tr-TR"/>
        </w:rPr>
        <w:t>Bu</w:t>
      </w:r>
      <w:r>
        <w:rPr>
          <w:rFonts w:ascii="Arial Nova Light" w:hAnsi="Arial Nova Light" w:cs="Arial"/>
          <w:lang w:val="tr-TR"/>
        </w:rPr>
        <w:t xml:space="preserve"> bilgi notunda, Türk şirketlerini Madde 50 kapsamındaki bilgilendirme, etiketleme ve tespit edilebilirlik yükümlülükleriyle doğrudan veya </w:t>
      </w:r>
      <w:r w:rsidR="00E96177">
        <w:rPr>
          <w:rFonts w:ascii="Arial Nova Light" w:hAnsi="Arial Nova Light" w:cs="Arial"/>
          <w:lang w:val="tr-TR"/>
        </w:rPr>
        <w:t>dolaylı olarak</w:t>
      </w:r>
      <w:r>
        <w:rPr>
          <w:rFonts w:ascii="Arial Nova Light" w:hAnsi="Arial Nova Light" w:cs="Arial"/>
          <w:lang w:val="tr-TR"/>
        </w:rPr>
        <w:t xml:space="preserve"> karşı karşıya bırakabilecek bağlantı noktaları ele alınmakta; ertelenen yükümlülükler</w:t>
      </w:r>
      <w:r w:rsidR="00366586">
        <w:rPr>
          <w:rFonts w:ascii="Arial Nova Light" w:hAnsi="Arial Nova Light" w:cs="Arial"/>
          <w:lang w:val="tr-TR"/>
        </w:rPr>
        <w:t>se</w:t>
      </w:r>
      <w:r w:rsidR="0023464A">
        <w:rPr>
          <w:rFonts w:ascii="Arial Nova Light" w:hAnsi="Arial Nova Light" w:cs="Arial"/>
          <w:lang w:val="tr-TR"/>
        </w:rPr>
        <w:t xml:space="preserve"> </w:t>
      </w:r>
      <w:r>
        <w:rPr>
          <w:rFonts w:ascii="Arial Nova Light" w:hAnsi="Arial Nova Light" w:cs="Arial"/>
          <w:lang w:val="tr-TR"/>
        </w:rPr>
        <w:t xml:space="preserve">kronolojik </w:t>
      </w:r>
      <w:r w:rsidR="00E96177">
        <w:rPr>
          <w:rFonts w:ascii="Arial Nova Light" w:hAnsi="Arial Nova Light" w:cs="Arial"/>
          <w:lang w:val="tr-TR"/>
        </w:rPr>
        <w:t>olarak özetlenmektedir</w:t>
      </w:r>
      <w:r>
        <w:rPr>
          <w:rFonts w:ascii="Arial Nova Light" w:hAnsi="Arial Nova Light" w:cs="Arial"/>
          <w:lang w:val="tr-TR"/>
        </w:rPr>
        <w:t>.</w:t>
      </w:r>
    </w:p>
    <w:p w14:paraId="52712C1D" w14:textId="77777777" w:rsidR="00B53B5C" w:rsidRDefault="00000000" w:rsidP="00B16677">
      <w:pPr>
        <w:keepNext/>
        <w:shd w:val="clear" w:color="auto" w:fill="D9D9D9" w:themeFill="background1" w:themeFillShade="D9"/>
        <w:spacing w:before="120" w:after="120" w:line="360" w:lineRule="auto"/>
        <w:jc w:val="both"/>
        <w:rPr>
          <w:rFonts w:ascii="Arial Nova Light" w:hAnsi="Arial Nova Light" w:cs="Arial"/>
          <w:b/>
          <w:bCs/>
          <w:iCs/>
          <w:color w:val="215868" w:themeColor="accent5" w:themeShade="80"/>
        </w:rPr>
      </w:pPr>
      <w:r>
        <w:rPr>
          <w:rFonts w:ascii="Arial Nova Light" w:hAnsi="Arial Nova Light" w:cs="Arial"/>
          <w:b/>
          <w:bCs/>
          <w:color w:val="215868" w:themeColor="accent5" w:themeShade="80"/>
          <w:lang w:val="tr-TR"/>
        </w:rPr>
        <w:t>I. YÖNETİCİ ÖZETİ</w:t>
      </w:r>
    </w:p>
    <w:p w14:paraId="5AB62C5A" w14:textId="24E11A35" w:rsidR="00B16677" w:rsidRPr="009859D1" w:rsidRDefault="00000000" w:rsidP="009859D1">
      <w:pPr>
        <w:pStyle w:val="ListeParagraf"/>
        <w:numPr>
          <w:ilvl w:val="0"/>
          <w:numId w:val="3"/>
        </w:numPr>
        <w:spacing w:before="120" w:after="120" w:line="360" w:lineRule="auto"/>
        <w:ind w:hanging="720"/>
        <w:jc w:val="both"/>
        <w:rPr>
          <w:rFonts w:ascii="Arial Nova Light" w:hAnsi="Arial Nova Light" w:cs="Arial"/>
          <w:lang w:val="tr-TR"/>
        </w:rPr>
      </w:pPr>
      <w:r>
        <w:rPr>
          <w:rFonts w:ascii="Arial Nova Light" w:hAnsi="Arial Nova Light" w:cs="Arial"/>
          <w:lang w:val="tr-TR"/>
        </w:rPr>
        <w:t>Dijital Omnibus</w:t>
      </w:r>
      <w:r w:rsidR="00E96177">
        <w:rPr>
          <w:rFonts w:ascii="Arial Nova Light" w:hAnsi="Arial Nova Light" w:cs="Arial"/>
          <w:lang w:val="tr-TR"/>
        </w:rPr>
        <w:t>’un</w:t>
      </w:r>
      <w:r>
        <w:rPr>
          <w:rFonts w:ascii="Arial Nova Light" w:hAnsi="Arial Nova Light" w:cs="Arial"/>
          <w:lang w:val="tr-TR"/>
        </w:rPr>
        <w:t xml:space="preserve"> 27 Temmuz 2026</w:t>
      </w:r>
      <w:r w:rsidR="00E96177">
        <w:rPr>
          <w:rFonts w:ascii="Arial Nova Light" w:hAnsi="Arial Nova Light" w:cs="Arial"/>
          <w:lang w:val="tr-TR"/>
        </w:rPr>
        <w:t xml:space="preserve">’da </w:t>
      </w:r>
      <w:r>
        <w:rPr>
          <w:rFonts w:ascii="Arial Nova Light" w:hAnsi="Arial Nova Light" w:cs="Arial"/>
          <w:lang w:val="tr-TR"/>
        </w:rPr>
        <w:t xml:space="preserve">yürürlüğe </w:t>
      </w:r>
      <w:r w:rsidR="00E96177">
        <w:rPr>
          <w:rFonts w:ascii="Arial Nova Light" w:hAnsi="Arial Nova Light" w:cs="Arial"/>
          <w:lang w:val="tr-TR"/>
        </w:rPr>
        <w:t>girmesiyle</w:t>
      </w:r>
      <w:r>
        <w:rPr>
          <w:rFonts w:ascii="Arial Nova Light" w:hAnsi="Arial Nova Light" w:cs="Arial"/>
          <w:lang w:val="tr-TR"/>
        </w:rPr>
        <w:t xml:space="preserve"> </w:t>
      </w:r>
      <w:r w:rsidR="00E96177">
        <w:rPr>
          <w:rFonts w:ascii="Arial Nova Light" w:hAnsi="Arial Nova Light" w:cs="Arial"/>
          <w:lang w:val="tr-TR"/>
        </w:rPr>
        <w:t>AI Act’</w:t>
      </w:r>
      <w:r w:rsidR="00CD73DF">
        <w:rPr>
          <w:rFonts w:ascii="Arial Nova Light" w:hAnsi="Arial Nova Light" w:cs="Arial"/>
          <w:lang w:val="tr-TR"/>
        </w:rPr>
        <w:t>in yüksek</w:t>
      </w:r>
      <w:r w:rsidR="00E96177">
        <w:rPr>
          <w:rFonts w:ascii="Arial Nova Light" w:hAnsi="Arial Nova Light" w:cs="Arial"/>
          <w:lang w:val="tr-TR"/>
        </w:rPr>
        <w:t xml:space="preserve"> r</w:t>
      </w:r>
      <w:r>
        <w:rPr>
          <w:rFonts w:ascii="Arial Nova Light" w:hAnsi="Arial Nova Light" w:cs="Arial"/>
          <w:lang w:val="tr-TR"/>
        </w:rPr>
        <w:t>isk</w:t>
      </w:r>
      <w:r w:rsidR="00CD73DF">
        <w:rPr>
          <w:rFonts w:ascii="Arial Nova Light" w:hAnsi="Arial Nova Light" w:cs="Arial"/>
          <w:lang w:val="tr-TR"/>
        </w:rPr>
        <w:t>li</w:t>
      </w:r>
      <w:r>
        <w:rPr>
          <w:rFonts w:ascii="Arial Nova Light" w:hAnsi="Arial Nova Light" w:cs="Arial"/>
          <w:lang w:val="tr-TR"/>
        </w:rPr>
        <w:t xml:space="preserve"> </w:t>
      </w:r>
      <w:r w:rsidR="00CD73DF">
        <w:rPr>
          <w:rFonts w:ascii="Arial Nova Light" w:hAnsi="Arial Nova Light" w:cs="Arial"/>
          <w:lang w:val="tr-TR"/>
        </w:rPr>
        <w:t>yapay zeka sistemlerine ilişkin yükümlülüklerinin bir kısmı</w:t>
      </w:r>
      <w:r>
        <w:rPr>
          <w:rFonts w:ascii="Arial Nova Light" w:hAnsi="Arial Nova Light" w:cs="Arial"/>
          <w:lang w:val="tr-TR"/>
        </w:rPr>
        <w:t xml:space="preserve"> ertelenmiş</w:t>
      </w:r>
      <w:r w:rsidR="00E96177">
        <w:rPr>
          <w:rFonts w:ascii="Arial Nova Light" w:hAnsi="Arial Nova Light" w:cs="Arial"/>
          <w:lang w:val="tr-TR"/>
        </w:rPr>
        <w:t xml:space="preserve">tir. </w:t>
      </w:r>
      <w:r w:rsidR="009859D1">
        <w:rPr>
          <w:rFonts w:ascii="Arial Nova Light" w:hAnsi="Arial Nova Light" w:cs="Arial"/>
          <w:lang w:val="tr-TR"/>
        </w:rPr>
        <w:t xml:space="preserve">Ertelenen yükümlülükler için ise önümüzdeki süreç, şirketlerin bünyelerine uygun, şeffaf ve hukuken </w:t>
      </w:r>
      <w:r w:rsidR="009859D1" w:rsidRPr="009859D1">
        <w:rPr>
          <w:rFonts w:ascii="Arial Nova Light" w:hAnsi="Arial Nova Light" w:cs="Arial"/>
          <w:lang w:val="tr-TR"/>
        </w:rPr>
        <w:t>güvenilir yapay zek</w:t>
      </w:r>
      <w:r w:rsidR="00570735">
        <w:rPr>
          <w:rFonts w:ascii="Arial Nova Light" w:hAnsi="Arial Nova Light" w:cs="Arial"/>
          <w:lang w:val="tr-TR"/>
        </w:rPr>
        <w:t>â</w:t>
      </w:r>
      <w:r w:rsidR="009859D1" w:rsidRPr="009859D1">
        <w:rPr>
          <w:rFonts w:ascii="Arial Nova Light" w:hAnsi="Arial Nova Light" w:cs="Arial"/>
          <w:lang w:val="tr-TR"/>
        </w:rPr>
        <w:t xml:space="preserve"> sistemlerini benimseyebilecekleri bir </w:t>
      </w:r>
      <w:r w:rsidRPr="009859D1">
        <w:rPr>
          <w:rFonts w:ascii="Arial Nova Light" w:hAnsi="Arial Nova Light" w:cs="Arial"/>
          <w:lang w:val="tr-TR"/>
        </w:rPr>
        <w:t>hazırlık süresi</w:t>
      </w:r>
      <w:r w:rsidR="00A91A9B" w:rsidRPr="009859D1">
        <w:rPr>
          <w:rFonts w:ascii="Arial Nova Light" w:hAnsi="Arial Nova Light" w:cs="Arial"/>
          <w:lang w:val="tr-TR"/>
        </w:rPr>
        <w:t xml:space="preserve"> </w:t>
      </w:r>
      <w:r w:rsidR="009859D1">
        <w:rPr>
          <w:rFonts w:ascii="Arial Nova Light" w:hAnsi="Arial Nova Light" w:cs="Arial"/>
          <w:lang w:val="tr-TR"/>
        </w:rPr>
        <w:t>olarak</w:t>
      </w:r>
      <w:r w:rsidR="009859D1" w:rsidRPr="009859D1">
        <w:rPr>
          <w:rFonts w:ascii="Arial Nova Light" w:hAnsi="Arial Nova Light" w:cs="Arial"/>
          <w:lang w:val="tr-TR"/>
        </w:rPr>
        <w:t xml:space="preserve"> stratejik önemi haizdir</w:t>
      </w:r>
      <w:r w:rsidRPr="009859D1">
        <w:rPr>
          <w:rFonts w:ascii="Arial Nova Light" w:hAnsi="Arial Nova Light" w:cs="Arial"/>
          <w:lang w:val="tr-TR"/>
        </w:rPr>
        <w:t>.</w:t>
      </w:r>
    </w:p>
    <w:p w14:paraId="19D04E0B" w14:textId="134BEED1" w:rsidR="00B16677" w:rsidRDefault="00E96177" w:rsidP="004D420B">
      <w:pPr>
        <w:pStyle w:val="ListeParagraf"/>
        <w:numPr>
          <w:ilvl w:val="0"/>
          <w:numId w:val="3"/>
        </w:numPr>
        <w:spacing w:before="120" w:after="120" w:line="360" w:lineRule="auto"/>
        <w:ind w:hanging="720"/>
        <w:jc w:val="both"/>
        <w:rPr>
          <w:rFonts w:ascii="Arial Nova Light" w:hAnsi="Arial Nova Light" w:cs="Arial"/>
          <w:lang w:val="tr-TR"/>
        </w:rPr>
      </w:pPr>
      <w:r>
        <w:rPr>
          <w:rFonts w:ascii="Arial Nova Light" w:hAnsi="Arial Nova Light" w:cs="Arial"/>
          <w:lang w:val="tr-TR"/>
        </w:rPr>
        <w:t>Öte yandan, 2 Ağustos itibarıyla Madde 50 şeffaflık yükümlülükleri uygulanmaya başlamıştır</w:t>
      </w:r>
      <w:r w:rsidR="009859D1">
        <w:rPr>
          <w:rFonts w:ascii="Arial Nova Light" w:hAnsi="Arial Nova Light" w:cs="Arial"/>
          <w:lang w:val="tr-TR"/>
        </w:rPr>
        <w:t>. Y</w:t>
      </w:r>
      <w:r w:rsidR="006632FA">
        <w:rPr>
          <w:rFonts w:ascii="Arial Nova Light" w:hAnsi="Arial Nova Light" w:cs="Arial"/>
          <w:lang w:val="tr-TR"/>
        </w:rPr>
        <w:t>etkili otoriteler</w:t>
      </w:r>
      <w:r w:rsidR="00AF21A4">
        <w:rPr>
          <w:rFonts w:ascii="Arial Nova Light" w:hAnsi="Arial Nova Light" w:cs="Arial"/>
          <w:lang w:val="tr-TR"/>
        </w:rPr>
        <w:t xml:space="preserve"> tarafından kurallara a</w:t>
      </w:r>
      <w:r>
        <w:rPr>
          <w:rFonts w:ascii="Arial Nova Light" w:hAnsi="Arial Nova Light" w:cs="Arial"/>
          <w:lang w:val="tr-TR"/>
        </w:rPr>
        <w:t xml:space="preserve">ykırılık </w:t>
      </w:r>
      <w:r w:rsidR="00AF21A4">
        <w:rPr>
          <w:rFonts w:ascii="Arial Nova Light" w:hAnsi="Arial Nova Light" w:cs="Arial"/>
          <w:lang w:val="tr-TR"/>
        </w:rPr>
        <w:t xml:space="preserve">tespit edilmesi </w:t>
      </w:r>
      <w:r>
        <w:rPr>
          <w:rFonts w:ascii="Arial Nova Light" w:hAnsi="Arial Nova Light" w:cs="Arial"/>
          <w:lang w:val="tr-TR"/>
        </w:rPr>
        <w:t xml:space="preserve">hâlinde 15 milyon avroya veya </w:t>
      </w:r>
      <w:r w:rsidR="006632FA">
        <w:rPr>
          <w:rFonts w:ascii="Arial Nova Light" w:hAnsi="Arial Nova Light" w:cs="Arial"/>
          <w:lang w:val="tr-TR"/>
        </w:rPr>
        <w:t>önceki yıla ait</w:t>
      </w:r>
      <w:r>
        <w:rPr>
          <w:rFonts w:ascii="Arial Nova Light" w:hAnsi="Arial Nova Light" w:cs="Arial"/>
          <w:lang w:val="tr-TR"/>
        </w:rPr>
        <w:t xml:space="preserve"> küresel cironun %3</w:t>
      </w:r>
      <w:r w:rsidR="00F8087D">
        <w:rPr>
          <w:rFonts w:ascii="Arial Nova Light" w:hAnsi="Arial Nova Light" w:cs="Arial"/>
          <w:lang w:val="tr-TR"/>
        </w:rPr>
        <w:t>’</w:t>
      </w:r>
      <w:r>
        <w:rPr>
          <w:rFonts w:ascii="Arial Nova Light" w:hAnsi="Arial Nova Light" w:cs="Arial"/>
          <w:lang w:val="tr-TR"/>
        </w:rPr>
        <w:t>üne kadar idari para cezası uygulanabilir.</w:t>
      </w:r>
    </w:p>
    <w:p w14:paraId="674EAB33" w14:textId="09F70F95" w:rsidR="00B53B5C" w:rsidRPr="00B16677" w:rsidRDefault="00990A4E" w:rsidP="004D420B">
      <w:pPr>
        <w:pStyle w:val="ListeParagraf"/>
        <w:numPr>
          <w:ilvl w:val="0"/>
          <w:numId w:val="3"/>
        </w:numPr>
        <w:spacing w:before="120" w:after="120" w:line="360" w:lineRule="auto"/>
        <w:ind w:hanging="720"/>
        <w:jc w:val="both"/>
        <w:rPr>
          <w:rFonts w:ascii="Arial Nova Light" w:hAnsi="Arial Nova Light" w:cs="Arial"/>
          <w:lang w:val="tr-TR"/>
        </w:rPr>
      </w:pPr>
      <w:r w:rsidRPr="00990A4E">
        <w:rPr>
          <w:rFonts w:ascii="Arial Nova Light" w:hAnsi="Arial Nova Light" w:cs="Arial"/>
          <w:lang w:val="tr-TR"/>
        </w:rPr>
        <w:t>Türk şirketleri, ürünlerini AB piyasasına arz etmeleri, sistemlerini AB’de hizmete sunmaları veya AB’de kullanılmak üzere çıktı üretmeleri nedeniyle doğrudan AI Act kapsamına girebilir. Bunun yanı sıra, AB’de yerleşik kişi ve kuruluşlarla kurulan ticari ilişkiler, AB mevzuatına uyumu dolaylı olarak sözleşmesel bir yükümlülük hâline getirebilir.</w:t>
      </w:r>
    </w:p>
    <w:p w14:paraId="500AAE00" w14:textId="77777777" w:rsidR="00B53B5C" w:rsidRDefault="00000000" w:rsidP="00B16677">
      <w:pPr>
        <w:keepNext/>
        <w:shd w:val="clear" w:color="auto" w:fill="D9D9D9" w:themeFill="background1" w:themeFillShade="D9"/>
        <w:spacing w:before="120" w:after="120" w:line="360" w:lineRule="auto"/>
        <w:jc w:val="both"/>
        <w:rPr>
          <w:rFonts w:ascii="Arial Nova Light" w:hAnsi="Arial Nova Light" w:cs="Arial"/>
          <w:b/>
          <w:bCs/>
          <w:iCs/>
          <w:color w:val="215868" w:themeColor="accent5" w:themeShade="80"/>
        </w:rPr>
      </w:pPr>
      <w:r>
        <w:rPr>
          <w:rFonts w:ascii="Arial Nova Light" w:hAnsi="Arial Nova Light" w:cs="Arial"/>
          <w:b/>
          <w:bCs/>
          <w:color w:val="215868" w:themeColor="accent5" w:themeShade="80"/>
          <w:lang w:val="tr-TR"/>
        </w:rPr>
        <w:lastRenderedPageBreak/>
        <w:t>II. ŞEFFAFLIK YÜKÜMLÜLÜKLERİ</w:t>
      </w:r>
    </w:p>
    <w:p w14:paraId="76EBD5AA" w14:textId="70E2EE79" w:rsidR="008F1F70" w:rsidRDefault="00AF21A4" w:rsidP="00B16677">
      <w:pPr>
        <w:spacing w:before="120" w:after="120" w:line="360" w:lineRule="auto"/>
        <w:jc w:val="both"/>
        <w:rPr>
          <w:rFonts w:ascii="Arial Nova Light" w:hAnsi="Arial Nova Light" w:cs="Arial"/>
          <w:lang w:val="tr-TR"/>
        </w:rPr>
      </w:pPr>
      <w:r w:rsidRPr="00AF21A4">
        <w:rPr>
          <w:rFonts w:ascii="Arial Nova Light" w:hAnsi="Arial Nova Light" w:cs="Arial"/>
          <w:lang w:val="tr-TR"/>
        </w:rPr>
        <w:t xml:space="preserve">Dijital Omnibus, yüksek riskli yapay zekâ sistemlerine ilişkin </w:t>
      </w:r>
      <w:r w:rsidR="00997A58">
        <w:rPr>
          <w:rFonts w:ascii="Arial Nova Light" w:hAnsi="Arial Nova Light" w:cs="Arial"/>
          <w:lang w:val="tr-TR"/>
        </w:rPr>
        <w:t>uyum</w:t>
      </w:r>
      <w:r w:rsidRPr="00AF21A4">
        <w:rPr>
          <w:rFonts w:ascii="Arial Nova Light" w:hAnsi="Arial Nova Light" w:cs="Arial"/>
          <w:lang w:val="tr-TR"/>
        </w:rPr>
        <w:t xml:space="preserve"> takvimini </w:t>
      </w:r>
      <w:r w:rsidR="00997A58">
        <w:rPr>
          <w:rFonts w:ascii="Arial Nova Light" w:hAnsi="Arial Nova Light" w:cs="Arial"/>
          <w:lang w:val="tr-TR"/>
        </w:rPr>
        <w:t xml:space="preserve">kısmen </w:t>
      </w:r>
      <w:r w:rsidRPr="00AF21A4">
        <w:rPr>
          <w:rFonts w:ascii="Arial Nova Light" w:hAnsi="Arial Nova Light" w:cs="Arial"/>
          <w:lang w:val="tr-TR"/>
        </w:rPr>
        <w:t>ertelemiştir; Madde 50 ise ertelenmemiş ve 2 Ağustos 2026 tarihinde uygulanmaya başlamıştır.</w:t>
      </w:r>
      <w:r w:rsidR="008F1F70" w:rsidRPr="008F1F70">
        <w:t xml:space="preserve"> </w:t>
      </w:r>
      <w:r w:rsidR="008F1F70">
        <w:t xml:space="preserve">Bu </w:t>
      </w:r>
      <w:r w:rsidR="008F1F70" w:rsidRPr="001E50D4">
        <w:rPr>
          <w:rFonts w:ascii="Arial Nova Light" w:hAnsi="Arial Nova Light" w:cs="Arial"/>
          <w:lang w:val="tr-TR"/>
        </w:rPr>
        <w:t>yükümlülükler</w:t>
      </w:r>
      <w:r w:rsidR="008F1F70" w:rsidRPr="008F1F70">
        <w:rPr>
          <w:rFonts w:ascii="Arial Nova Light" w:hAnsi="Arial Nova Light" w:cs="Arial"/>
          <w:lang w:val="tr-TR"/>
        </w:rPr>
        <w:t>, kişilerle doğrudan etkileşime giren veya yapay zekâ tarafından üretilmiş/manipüle edilmiş içerik oluşturan sistemlerin sağlayıcıları</w:t>
      </w:r>
      <w:r w:rsidR="00236C8A">
        <w:rPr>
          <w:rFonts w:ascii="Arial Nova Light" w:hAnsi="Arial Nova Light" w:cs="Arial"/>
          <w:lang w:val="tr-TR"/>
        </w:rPr>
        <w:t xml:space="preserve"> (</w:t>
      </w:r>
      <w:r w:rsidR="00236C8A" w:rsidRPr="00236C8A">
        <w:rPr>
          <w:rFonts w:ascii="Arial Nova Light" w:hAnsi="Arial Nova Light" w:cs="Arial"/>
          <w:i/>
          <w:iCs/>
          <w:lang w:val="tr-TR"/>
        </w:rPr>
        <w:t>provider</w:t>
      </w:r>
      <w:r w:rsidR="00236C8A">
        <w:rPr>
          <w:rFonts w:ascii="Arial Nova Light" w:hAnsi="Arial Nova Light" w:cs="Arial"/>
          <w:lang w:val="tr-TR"/>
        </w:rPr>
        <w:t>)</w:t>
      </w:r>
      <w:r w:rsidR="008F1F70" w:rsidRPr="008F1F70">
        <w:rPr>
          <w:rFonts w:ascii="Arial Nova Light" w:hAnsi="Arial Nova Light" w:cs="Arial"/>
          <w:lang w:val="tr-TR"/>
        </w:rPr>
        <w:t xml:space="preserve"> ile </w:t>
      </w:r>
      <w:r w:rsidR="008F50DF" w:rsidRPr="001E50D4">
        <w:rPr>
          <w:rFonts w:ascii="Arial Nova Light" w:hAnsi="Arial Nova Light" w:cs="Arial"/>
          <w:lang w:val="tr-TR"/>
        </w:rPr>
        <w:t xml:space="preserve">yapay zekâ ile oluşturulan veya gerçekmiş izlenimi verecek şekilde değiştirilen görüntü, ses ve video </w:t>
      </w:r>
      <w:r w:rsidR="008F50DF">
        <w:rPr>
          <w:rFonts w:ascii="Arial Nova Light" w:hAnsi="Arial Nova Light" w:cs="Arial"/>
          <w:lang w:val="tr-TR"/>
        </w:rPr>
        <w:t>(</w:t>
      </w:r>
      <w:r w:rsidR="008F1F70" w:rsidRPr="008F1F70">
        <w:rPr>
          <w:rFonts w:ascii="Arial Nova Light" w:hAnsi="Arial Nova Light" w:cs="Arial"/>
          <w:lang w:val="tr-TR"/>
        </w:rPr>
        <w:t>deepfake</w:t>
      </w:r>
      <w:r w:rsidR="008F50DF">
        <w:rPr>
          <w:rFonts w:ascii="Arial Nova Light" w:hAnsi="Arial Nova Light" w:cs="Arial"/>
          <w:lang w:val="tr-TR"/>
        </w:rPr>
        <w:t>)</w:t>
      </w:r>
      <w:r w:rsidR="008F1F70" w:rsidRPr="008F1F70">
        <w:rPr>
          <w:rFonts w:ascii="Arial Nova Light" w:hAnsi="Arial Nova Light" w:cs="Arial"/>
          <w:lang w:val="tr-TR"/>
        </w:rPr>
        <w:t xml:space="preserve">, duygu tanıma, biyometrik kategorilendirme veya belirli yapay zekâ üretimi içerikleri </w:t>
      </w:r>
      <w:r w:rsidR="00236C8A">
        <w:rPr>
          <w:rFonts w:ascii="Arial Nova Light" w:hAnsi="Arial Nova Light" w:cs="Arial"/>
          <w:lang w:val="tr-TR"/>
        </w:rPr>
        <w:t xml:space="preserve">kendi yetkisi altında </w:t>
      </w:r>
      <w:r w:rsidR="008F1F70" w:rsidRPr="008F1F70">
        <w:rPr>
          <w:rFonts w:ascii="Arial Nova Light" w:hAnsi="Arial Nova Light" w:cs="Arial"/>
          <w:lang w:val="tr-TR"/>
        </w:rPr>
        <w:t xml:space="preserve">kullanan uygulayıcılar </w:t>
      </w:r>
      <w:r w:rsidR="00236C8A">
        <w:rPr>
          <w:rFonts w:ascii="Arial Nova Light" w:hAnsi="Arial Nova Light" w:cs="Arial"/>
          <w:lang w:val="tr-TR"/>
        </w:rPr>
        <w:t>(</w:t>
      </w:r>
      <w:r w:rsidR="00236C8A" w:rsidRPr="00236C8A">
        <w:rPr>
          <w:rFonts w:ascii="Arial Nova Light" w:hAnsi="Arial Nova Light" w:cs="Arial"/>
          <w:i/>
          <w:iCs/>
          <w:lang w:val="tr-TR"/>
        </w:rPr>
        <w:t>deployer</w:t>
      </w:r>
      <w:r w:rsidR="00236C8A">
        <w:rPr>
          <w:rFonts w:ascii="Arial Nova Light" w:hAnsi="Arial Nova Light" w:cs="Arial"/>
          <w:lang w:val="tr-TR"/>
        </w:rPr>
        <w:t xml:space="preserve">) </w:t>
      </w:r>
      <w:r w:rsidR="008F1F70" w:rsidRPr="008F1F70">
        <w:rPr>
          <w:rFonts w:ascii="Arial Nova Light" w:hAnsi="Arial Nova Light" w:cs="Arial"/>
          <w:lang w:val="tr-TR"/>
        </w:rPr>
        <w:t>bakımından doğar.</w:t>
      </w:r>
      <w:r w:rsidR="00236C8A" w:rsidRPr="00236C8A">
        <w:rPr>
          <w:rFonts w:ascii="Arial Nova Light" w:hAnsi="Arial Nova Light" w:cs="Arial"/>
          <w:lang w:val="tr-TR"/>
        </w:rPr>
        <w:t xml:space="preserve"> </w:t>
      </w:r>
    </w:p>
    <w:p w14:paraId="67BEFE7D" w14:textId="43C9C132" w:rsidR="00CC79FA" w:rsidRDefault="0024792C" w:rsidP="00D8582B">
      <w:pPr>
        <w:numPr>
          <w:ilvl w:val="0"/>
          <w:numId w:val="2"/>
        </w:numPr>
        <w:spacing w:before="120" w:after="120" w:line="360" w:lineRule="auto"/>
        <w:ind w:hanging="720"/>
        <w:jc w:val="both"/>
        <w:rPr>
          <w:rFonts w:ascii="Arial Nova Light" w:hAnsi="Arial Nova Light" w:cs="Arial"/>
          <w:lang w:val="tr-TR"/>
        </w:rPr>
      </w:pPr>
      <w:r w:rsidRPr="00CC79FA">
        <w:rPr>
          <w:rFonts w:ascii="Arial Nova Light" w:hAnsi="Arial Nova Light" w:cs="Arial"/>
          <w:b/>
          <w:bCs/>
          <w:lang w:val="tr-TR"/>
        </w:rPr>
        <w:t>Sağlayıcı yükümlülükleri.</w:t>
      </w:r>
      <w:r w:rsidRPr="00CC79FA">
        <w:rPr>
          <w:rFonts w:ascii="Arial Nova Light" w:hAnsi="Arial Nova Light" w:cs="Arial"/>
          <w:lang w:val="tr-TR"/>
        </w:rPr>
        <w:t xml:space="preserve"> </w:t>
      </w:r>
      <w:r w:rsidR="000B0366" w:rsidRPr="000B0366">
        <w:rPr>
          <w:rFonts w:ascii="Arial Nova Light" w:hAnsi="Arial Nova Light" w:cs="Arial"/>
          <w:lang w:val="tr-TR"/>
        </w:rPr>
        <w:t>Sağlayıcılar bakımından söz konusu yükümlülükler, kişilerle doğrudan etkileşime giren sistemlerde etkileşimin yapay zekâ ile gerçekleştiğinin bildirilmesini (m. 50/1) ve üretilen ses, görüntü, video ve metin içeriklerinin makine tarafından okunabilir formatta işaretlenmesini (m. 50/2)</w:t>
      </w:r>
      <w:r w:rsidR="00236C8A">
        <w:rPr>
          <w:rFonts w:ascii="Arial Nova Light" w:hAnsi="Arial Nova Light" w:cs="Arial"/>
          <w:lang w:val="tr-TR"/>
        </w:rPr>
        <w:t xml:space="preserve"> içerir.</w:t>
      </w:r>
    </w:p>
    <w:p w14:paraId="57C7F350" w14:textId="771182E1" w:rsidR="001E50D4" w:rsidRDefault="0024792C" w:rsidP="00D8582B">
      <w:pPr>
        <w:numPr>
          <w:ilvl w:val="0"/>
          <w:numId w:val="2"/>
        </w:numPr>
        <w:spacing w:before="120" w:after="120" w:line="360" w:lineRule="auto"/>
        <w:ind w:hanging="720"/>
        <w:jc w:val="both"/>
        <w:rPr>
          <w:rFonts w:ascii="Arial Nova Light" w:hAnsi="Arial Nova Light" w:cs="Arial"/>
          <w:lang w:val="tr-TR"/>
        </w:rPr>
      </w:pPr>
      <w:r w:rsidRPr="00CC79FA">
        <w:rPr>
          <w:rFonts w:ascii="Arial Nova Light" w:hAnsi="Arial Nova Light" w:cs="Arial"/>
          <w:b/>
          <w:bCs/>
          <w:lang w:val="tr-TR"/>
        </w:rPr>
        <w:t>Uygulayıcı yükümlülükleri.</w:t>
      </w:r>
      <w:r w:rsidRPr="00CC79FA">
        <w:rPr>
          <w:rFonts w:ascii="Arial Nova Light" w:hAnsi="Arial Nova Light" w:cs="Arial"/>
          <w:lang w:val="tr-TR"/>
        </w:rPr>
        <w:t xml:space="preserve"> </w:t>
      </w:r>
      <w:r w:rsidR="00236C8A">
        <w:rPr>
          <w:rFonts w:ascii="Arial Nova Light" w:hAnsi="Arial Nova Light" w:cs="Arial"/>
          <w:lang w:val="tr-TR"/>
        </w:rPr>
        <w:t>U</w:t>
      </w:r>
      <w:r w:rsidR="00236C8A" w:rsidRPr="00236C8A">
        <w:rPr>
          <w:rFonts w:ascii="Arial Nova Light" w:hAnsi="Arial Nova Light" w:cs="Arial"/>
          <w:lang w:val="tr-TR"/>
        </w:rPr>
        <w:t>ygulayıcılar bakımından ise</w:t>
      </w:r>
      <w:r w:rsidR="00236C8A">
        <w:rPr>
          <w:rFonts w:ascii="Arial Nova Light" w:hAnsi="Arial Nova Light" w:cs="Arial"/>
          <w:lang w:val="tr-TR"/>
        </w:rPr>
        <w:t xml:space="preserve"> bu yükümlülükler</w:t>
      </w:r>
      <w:r w:rsidR="00236C8A" w:rsidRPr="00236C8A">
        <w:rPr>
          <w:rFonts w:ascii="Arial Nova Light" w:hAnsi="Arial Nova Light" w:cs="Arial"/>
          <w:lang w:val="tr-TR"/>
        </w:rPr>
        <w:t xml:space="preserve"> duygu tanıma veya biyometrik kategorilendirme sistemlerinin kullanıldığının ilgililere bildirilmesini (m. 50/3) ve deepfake içerikler ile kamusal menfaate ilişkin konularda yayımlanan yapay zekâ üretimi metinlerin açıklanmasını (m. 50/4) kapsamaktadır. </w:t>
      </w:r>
    </w:p>
    <w:p w14:paraId="35529ECC" w14:textId="7B468515" w:rsidR="0024792C" w:rsidRPr="0024792C" w:rsidRDefault="0024792C" w:rsidP="00D8582B">
      <w:pPr>
        <w:numPr>
          <w:ilvl w:val="0"/>
          <w:numId w:val="2"/>
        </w:numPr>
        <w:spacing w:before="120" w:after="120" w:line="360" w:lineRule="auto"/>
        <w:ind w:hanging="720"/>
        <w:jc w:val="both"/>
        <w:rPr>
          <w:rFonts w:ascii="Arial Nova Light" w:hAnsi="Arial Nova Light" w:cs="Arial"/>
          <w:lang w:val="tr-TR"/>
        </w:rPr>
      </w:pPr>
      <w:r w:rsidRPr="0024792C">
        <w:rPr>
          <w:rFonts w:ascii="Arial Nova Light" w:hAnsi="Arial Nova Light" w:cs="Arial"/>
          <w:b/>
          <w:bCs/>
          <w:lang w:val="tr-TR"/>
        </w:rPr>
        <w:t>Sıfatın değişmesi.</w:t>
      </w:r>
      <w:r w:rsidRPr="0024792C">
        <w:rPr>
          <w:rFonts w:ascii="Arial Nova Light" w:hAnsi="Arial Nova Light" w:cs="Arial"/>
          <w:lang w:val="tr-TR"/>
        </w:rPr>
        <w:t xml:space="preserve"> </w:t>
      </w:r>
      <w:r w:rsidR="00236C8A" w:rsidRPr="00236C8A">
        <w:rPr>
          <w:rFonts w:ascii="Arial Nova Light" w:hAnsi="Arial Nova Light" w:cs="Arial"/>
          <w:lang w:val="tr-TR"/>
        </w:rPr>
        <w:t>Aynı şirketin bir sistem bakımından sağlayıcı, diğeri bakımından uygulayıcı sıfatını taşıması mümkün olduğundan, değerlendirmenin kurum düzeyinde değil, her bir sistem bazında yapılması gerekmektedir.</w:t>
      </w:r>
      <w:r w:rsidR="00236C8A">
        <w:rPr>
          <w:rFonts w:ascii="Arial Nova Light" w:hAnsi="Arial Nova Light" w:cs="Arial"/>
          <w:lang w:val="tr-TR"/>
        </w:rPr>
        <w:t xml:space="preserve"> </w:t>
      </w:r>
      <w:r w:rsidR="00C811D5">
        <w:rPr>
          <w:rFonts w:ascii="Arial Nova Light" w:hAnsi="Arial Nova Light" w:cs="Arial"/>
          <w:lang w:val="tr-TR"/>
        </w:rPr>
        <w:t>İlaveten,</w:t>
      </w:r>
      <w:r w:rsidR="00CC79FA" w:rsidRPr="00CC79FA">
        <w:rPr>
          <w:rFonts w:ascii="Arial Nova Light" w:hAnsi="Arial Nova Light" w:cs="Arial"/>
          <w:lang w:val="tr-TR"/>
        </w:rPr>
        <w:t xml:space="preserve"> yüksek riskli bir sistemi kendi adı veya markası altında sunan, sistemi esaslı biçimde değiştiren veya bir sistemin kullanım amacını değiştirerek onu yüksek riskli hâle getiren uygulayıcı</w:t>
      </w:r>
      <w:r w:rsidR="00CC79FA">
        <w:rPr>
          <w:rFonts w:ascii="Arial Nova Light" w:hAnsi="Arial Nova Light" w:cs="Arial"/>
          <w:lang w:val="tr-TR"/>
        </w:rPr>
        <w:t xml:space="preserve">, </w:t>
      </w:r>
      <w:r w:rsidR="00CC79FA" w:rsidRPr="00CC79FA">
        <w:rPr>
          <w:rFonts w:ascii="Arial Nova Light" w:hAnsi="Arial Nova Light" w:cs="Arial"/>
          <w:lang w:val="tr-TR"/>
        </w:rPr>
        <w:t>sağlayıcı sayılabilir</w:t>
      </w:r>
      <w:r w:rsidR="00CC79FA">
        <w:rPr>
          <w:rFonts w:ascii="Arial Nova Light" w:hAnsi="Arial Nova Light" w:cs="Arial"/>
          <w:lang w:val="tr-TR"/>
        </w:rPr>
        <w:t>.</w:t>
      </w:r>
      <w:r w:rsidR="00CC79FA" w:rsidRPr="00CC79FA">
        <w:rPr>
          <w:rFonts w:ascii="Arial Nova Light" w:hAnsi="Arial Nova Light" w:cs="Arial"/>
          <w:lang w:val="tr-TR"/>
        </w:rPr>
        <w:t xml:space="preserve"> </w:t>
      </w:r>
    </w:p>
    <w:p w14:paraId="3DA2CC54" w14:textId="387EE30C" w:rsidR="0024792C" w:rsidRPr="0024792C" w:rsidRDefault="0024792C" w:rsidP="0024792C">
      <w:pPr>
        <w:spacing w:before="120" w:after="120" w:line="360" w:lineRule="auto"/>
        <w:jc w:val="both"/>
        <w:rPr>
          <w:rFonts w:ascii="Arial Nova Light" w:hAnsi="Arial Nova Light" w:cs="Arial"/>
          <w:lang w:val="tr-TR"/>
        </w:rPr>
      </w:pPr>
      <w:r w:rsidRPr="0024792C">
        <w:rPr>
          <w:rFonts w:ascii="Arial Nova Light" w:hAnsi="Arial Nova Light" w:cs="Arial"/>
          <w:lang w:val="tr-TR"/>
        </w:rPr>
        <w:t>Ayrıca, yapay zekâ tarafından üretilen veya manipüle edilen içeriklerin çevrim içi platformlar üzerinden sunulması hâlinde, AI Act</w:t>
      </w:r>
      <w:r w:rsidR="00F8087D">
        <w:rPr>
          <w:rFonts w:ascii="Arial Nova Light" w:hAnsi="Arial Nova Light" w:cs="Arial"/>
          <w:lang w:val="tr-TR"/>
        </w:rPr>
        <w:t>’</w:t>
      </w:r>
      <w:r w:rsidRPr="0024792C">
        <w:rPr>
          <w:rFonts w:ascii="Arial Nova Light" w:hAnsi="Arial Nova Light" w:cs="Arial"/>
          <w:lang w:val="tr-TR"/>
        </w:rPr>
        <w:t>in şeffaflık yükümlülükleri, AB Dijital Hizmetler Tüzüğü</w:t>
      </w:r>
      <w:r w:rsidR="00F8087D">
        <w:rPr>
          <w:rFonts w:ascii="Arial Nova Light" w:hAnsi="Arial Nova Light" w:cs="Arial"/>
          <w:lang w:val="tr-TR"/>
        </w:rPr>
        <w:t>’</w:t>
      </w:r>
      <w:r w:rsidRPr="0024792C">
        <w:rPr>
          <w:rFonts w:ascii="Arial Nova Light" w:hAnsi="Arial Nova Light" w:cs="Arial"/>
          <w:lang w:val="tr-TR"/>
        </w:rPr>
        <w:t>nün platform sorumluluğu ve çevrim içi risklerin yönetimine ilişkin kurallarıyla birlikte değerlendirilmelidir.</w:t>
      </w:r>
    </w:p>
    <w:p w14:paraId="028D68B8" w14:textId="77777777" w:rsidR="0061465C" w:rsidRDefault="00000000">
      <w:pPr>
        <w:keepNext/>
        <w:shd w:val="clear" w:color="auto" w:fill="D9D9D9" w:themeFill="background1" w:themeFillShade="D9"/>
        <w:spacing w:before="120" w:after="120" w:line="360" w:lineRule="auto"/>
        <w:jc w:val="both"/>
        <w:rPr>
          <w:rFonts w:ascii="Arial Nova Light" w:hAnsi="Arial Nova Light" w:cs="Arial"/>
          <w:b/>
          <w:bCs/>
          <w:iCs/>
          <w:color w:val="215868" w:themeColor="accent5" w:themeShade="80"/>
        </w:rPr>
      </w:pPr>
      <w:r>
        <w:rPr>
          <w:rFonts w:ascii="Arial Nova Light" w:hAnsi="Arial Nova Light" w:cs="Arial"/>
          <w:b/>
          <w:bCs/>
          <w:color w:val="215868" w:themeColor="accent5" w:themeShade="80"/>
          <w:lang w:val="tr-TR"/>
        </w:rPr>
        <w:t>III. UYGULAMA TAKVİMİ</w:t>
      </w:r>
    </w:p>
    <w:p w14:paraId="05F70D0D" w14:textId="026264BF" w:rsidR="0061465C" w:rsidRDefault="00794B6D">
      <w:pPr>
        <w:spacing w:before="60" w:after="60" w:line="360" w:lineRule="auto"/>
        <w:jc w:val="both"/>
        <w:rPr>
          <w:rFonts w:ascii="Arial Nova Light" w:hAnsi="Arial Nova Light" w:cs="Arial"/>
          <w:bCs/>
          <w:iCs/>
          <w:lang w:val="tr-TR"/>
        </w:rPr>
      </w:pPr>
      <w:r>
        <w:rPr>
          <w:rFonts w:ascii="Arial Nova Light" w:hAnsi="Arial Nova Light" w:cs="Arial"/>
          <w:lang w:val="tr-TR"/>
        </w:rPr>
        <w:t>Önümüzdeki süreçte yürürlüğe girecek yükümlülükler aşağıda tablo h</w:t>
      </w:r>
      <w:r w:rsidR="006632FA">
        <w:rPr>
          <w:rFonts w:ascii="Arial Nova Light" w:hAnsi="Arial Nova Light" w:cs="Arial"/>
          <w:lang w:val="tr-TR"/>
        </w:rPr>
        <w:t>â</w:t>
      </w:r>
      <w:r>
        <w:rPr>
          <w:rFonts w:ascii="Arial Nova Light" w:hAnsi="Arial Nova Light" w:cs="Arial"/>
          <w:lang w:val="tr-TR"/>
        </w:rPr>
        <w:t>linde yer almaktadır</w:t>
      </w:r>
      <w:r w:rsidR="00A91A9B">
        <w:rPr>
          <w:rFonts w:ascii="Arial Nova Light" w:hAnsi="Arial Nova Light" w:cs="Arial"/>
          <w:lang w:val="tr-TR"/>
        </w:rPr>
        <w:t>:</w:t>
      </w:r>
    </w:p>
    <w:tbl>
      <w:tblPr>
        <w:tblW w:w="9656" w:type="dxa"/>
        <w:tblInd w:w="90" w:type="dxa"/>
        <w:tblBorders>
          <w:top w:val="single" w:sz="8" w:space="0" w:color="215868"/>
          <w:left w:val="single" w:sz="8" w:space="0" w:color="215868"/>
          <w:bottom w:val="single" w:sz="8" w:space="0" w:color="215868"/>
          <w:right w:val="single" w:sz="8" w:space="0" w:color="215868"/>
          <w:insideH w:val="single" w:sz="2" w:space="0" w:color="BFBFBF"/>
          <w:insideV w:val="single" w:sz="2" w:space="0" w:color="BFBFBF"/>
        </w:tblBorders>
        <w:tblCellMar>
          <w:top w:w="30" w:type="dxa"/>
          <w:left w:w="90" w:type="dxa"/>
          <w:bottom w:w="30" w:type="dxa"/>
          <w:right w:w="90" w:type="dxa"/>
        </w:tblCellMar>
        <w:tblLook w:val="04A0" w:firstRow="1" w:lastRow="0" w:firstColumn="1" w:lastColumn="0" w:noHBand="0" w:noVBand="1"/>
      </w:tblPr>
      <w:tblGrid>
        <w:gridCol w:w="3015"/>
        <w:gridCol w:w="1753"/>
        <w:gridCol w:w="4888"/>
      </w:tblGrid>
      <w:tr w:rsidR="0061465C" w:rsidRPr="00CC79FA" w14:paraId="4905AB7D" w14:textId="77777777" w:rsidTr="00A329AE">
        <w:trPr>
          <w:cantSplit/>
          <w:trHeight w:val="276"/>
          <w:tblHeader/>
        </w:trPr>
        <w:tc>
          <w:tcPr>
            <w:tcW w:w="3015" w:type="dxa"/>
            <w:shd w:val="clear" w:color="auto" w:fill="002060"/>
            <w:vAlign w:val="center"/>
          </w:tcPr>
          <w:p w14:paraId="71BC53A9" w14:textId="77777777" w:rsidR="0061465C" w:rsidRPr="00CC79FA" w:rsidRDefault="00000000">
            <w:pPr>
              <w:spacing w:before="40" w:after="40"/>
              <w:rPr>
                <w:sz w:val="16"/>
                <w:szCs w:val="16"/>
              </w:rPr>
            </w:pPr>
            <w:r w:rsidRPr="00CC79FA">
              <w:rPr>
                <w:rFonts w:ascii="Arial Nova Light" w:hAnsi="Arial Nova Light" w:cs="Arial"/>
                <w:b/>
                <w:bCs/>
                <w:color w:val="FFFFFF"/>
                <w:sz w:val="16"/>
                <w:szCs w:val="16"/>
                <w:lang w:val="tr-TR"/>
              </w:rPr>
              <w:t>Yükümlülük</w:t>
            </w:r>
          </w:p>
        </w:tc>
        <w:tc>
          <w:tcPr>
            <w:tcW w:w="1753" w:type="dxa"/>
            <w:shd w:val="clear" w:color="auto" w:fill="002060"/>
            <w:vAlign w:val="center"/>
          </w:tcPr>
          <w:p w14:paraId="60E2641B" w14:textId="77777777" w:rsidR="0061465C" w:rsidRPr="00CC79FA" w:rsidRDefault="00000000">
            <w:pPr>
              <w:spacing w:before="40" w:after="40"/>
              <w:jc w:val="center"/>
              <w:rPr>
                <w:sz w:val="16"/>
                <w:szCs w:val="16"/>
              </w:rPr>
            </w:pPr>
            <w:r w:rsidRPr="00CC79FA">
              <w:rPr>
                <w:rFonts w:ascii="Arial Nova Light" w:hAnsi="Arial Nova Light" w:cs="Arial"/>
                <w:b/>
                <w:bCs/>
                <w:color w:val="FFFFFF"/>
                <w:sz w:val="16"/>
                <w:szCs w:val="16"/>
                <w:lang w:val="tr-TR"/>
              </w:rPr>
              <w:t>Yürürlük tarihi</w:t>
            </w:r>
          </w:p>
        </w:tc>
        <w:tc>
          <w:tcPr>
            <w:tcW w:w="4888" w:type="dxa"/>
            <w:shd w:val="clear" w:color="auto" w:fill="002060"/>
            <w:vAlign w:val="center"/>
          </w:tcPr>
          <w:p w14:paraId="68275C1D" w14:textId="77777777" w:rsidR="0061465C" w:rsidRPr="00CC79FA" w:rsidRDefault="00000000">
            <w:pPr>
              <w:spacing w:before="40" w:after="40"/>
              <w:rPr>
                <w:sz w:val="16"/>
                <w:szCs w:val="16"/>
              </w:rPr>
            </w:pPr>
            <w:r w:rsidRPr="00CC79FA">
              <w:rPr>
                <w:rFonts w:ascii="Arial Nova Light" w:hAnsi="Arial Nova Light" w:cs="Arial"/>
                <w:b/>
                <w:bCs/>
                <w:color w:val="FFFFFF"/>
                <w:sz w:val="16"/>
                <w:szCs w:val="16"/>
                <w:lang w:val="tr-TR"/>
              </w:rPr>
              <w:t>Açıklama</w:t>
            </w:r>
          </w:p>
        </w:tc>
      </w:tr>
      <w:tr w:rsidR="0061465C" w:rsidRPr="00CC79FA" w14:paraId="7B2A2FFC" w14:textId="77777777" w:rsidTr="00A329AE">
        <w:trPr>
          <w:cantSplit/>
          <w:trHeight w:val="837"/>
        </w:trPr>
        <w:tc>
          <w:tcPr>
            <w:tcW w:w="3015" w:type="dxa"/>
            <w:shd w:val="clear" w:color="auto" w:fill="F2F2F2"/>
            <w:vAlign w:val="center"/>
          </w:tcPr>
          <w:p w14:paraId="18AB70CA" w14:textId="77777777" w:rsidR="0061465C" w:rsidRPr="00161566" w:rsidRDefault="00000000">
            <w:pPr>
              <w:spacing w:before="40" w:after="40"/>
              <w:rPr>
                <w:sz w:val="16"/>
                <w:szCs w:val="16"/>
              </w:rPr>
            </w:pPr>
            <w:r w:rsidRPr="00161566">
              <w:rPr>
                <w:rFonts w:ascii="Arial Nova Light" w:hAnsi="Arial Nova Light" w:cs="Arial"/>
                <w:sz w:val="16"/>
                <w:szCs w:val="16"/>
                <w:lang w:val="tr-TR"/>
              </w:rPr>
              <w:t>Sentetik çıktının makinece okunabilir işaretlenmesi (m. 50(2)) — mevcut sistemler</w:t>
            </w:r>
          </w:p>
        </w:tc>
        <w:tc>
          <w:tcPr>
            <w:tcW w:w="1753" w:type="dxa"/>
            <w:shd w:val="clear" w:color="auto" w:fill="F2F2F2"/>
            <w:vAlign w:val="center"/>
          </w:tcPr>
          <w:p w14:paraId="0412A5F1" w14:textId="77777777" w:rsidR="0061465C" w:rsidRPr="00CC79FA" w:rsidRDefault="00000000">
            <w:pPr>
              <w:spacing w:before="20"/>
              <w:jc w:val="center"/>
              <w:rPr>
                <w:sz w:val="16"/>
                <w:szCs w:val="16"/>
              </w:rPr>
            </w:pPr>
            <w:r w:rsidRPr="00CC79FA">
              <w:rPr>
                <w:rFonts w:ascii="Arial Nova Light" w:hAnsi="Arial Nova Light" w:cs="Arial"/>
                <w:strike/>
                <w:color w:val="808080"/>
                <w:sz w:val="16"/>
                <w:szCs w:val="16"/>
                <w:lang w:val="tr-TR"/>
              </w:rPr>
              <w:t>2 Ağustos 2026</w:t>
            </w:r>
          </w:p>
          <w:p w14:paraId="5A74B6A3" w14:textId="77777777" w:rsidR="0061465C" w:rsidRPr="00CC79FA" w:rsidRDefault="00000000">
            <w:pPr>
              <w:spacing w:after="20"/>
              <w:jc w:val="center"/>
              <w:rPr>
                <w:sz w:val="16"/>
                <w:szCs w:val="16"/>
              </w:rPr>
            </w:pPr>
            <w:r w:rsidRPr="00CC79FA">
              <w:rPr>
                <w:rFonts w:ascii="Arial Nova Light" w:hAnsi="Arial Nova Light" w:cs="Arial"/>
                <w:b/>
                <w:bCs/>
                <w:sz w:val="16"/>
                <w:szCs w:val="16"/>
                <w:lang w:val="tr-TR"/>
              </w:rPr>
              <w:t>2 Aralık 2026</w:t>
            </w:r>
          </w:p>
        </w:tc>
        <w:tc>
          <w:tcPr>
            <w:tcW w:w="4888" w:type="dxa"/>
            <w:shd w:val="clear" w:color="auto" w:fill="F2F2F2"/>
            <w:vAlign w:val="center"/>
          </w:tcPr>
          <w:p w14:paraId="4A8F6BDF" w14:textId="03B4CE85" w:rsidR="0061465C" w:rsidRPr="00CC79FA" w:rsidRDefault="00000000">
            <w:pPr>
              <w:spacing w:before="40" w:after="40"/>
              <w:jc w:val="both"/>
              <w:rPr>
                <w:sz w:val="16"/>
                <w:szCs w:val="16"/>
              </w:rPr>
            </w:pPr>
            <w:r w:rsidRPr="00CC79FA">
              <w:rPr>
                <w:rFonts w:ascii="Arial Nova Light" w:hAnsi="Arial Nova Light" w:cs="Arial"/>
                <w:sz w:val="16"/>
                <w:szCs w:val="16"/>
                <w:lang w:val="tr-TR"/>
              </w:rPr>
              <w:t>Erteleme yalnızca 2 Ağustos 2026</w:t>
            </w:r>
            <w:r w:rsidR="00F8087D">
              <w:rPr>
                <w:rFonts w:ascii="Arial Nova Light" w:hAnsi="Arial Nova Light" w:cs="Arial"/>
                <w:sz w:val="16"/>
                <w:szCs w:val="16"/>
                <w:lang w:val="tr-TR"/>
              </w:rPr>
              <w:t>’</w:t>
            </w:r>
            <w:r w:rsidRPr="00CC79FA">
              <w:rPr>
                <w:rFonts w:ascii="Arial Nova Light" w:hAnsi="Arial Nova Light" w:cs="Arial"/>
                <w:sz w:val="16"/>
                <w:szCs w:val="16"/>
                <w:lang w:val="tr-TR"/>
              </w:rPr>
              <w:t>dan önce arz edilmiş sistemler için geçerlidir; sonrasında arz edilenlerde ilk günden itibaren uyum aranır. Belirleyici ölçüt içeriğin üretildiği tarihtir; geriye dönük etiketleme yükümlülüğü yoktur.</w:t>
            </w:r>
          </w:p>
        </w:tc>
      </w:tr>
      <w:tr w:rsidR="0061465C" w:rsidRPr="00CC79FA" w14:paraId="2C30939A" w14:textId="77777777" w:rsidTr="00A329AE">
        <w:trPr>
          <w:cantSplit/>
          <w:trHeight w:val="653"/>
        </w:trPr>
        <w:tc>
          <w:tcPr>
            <w:tcW w:w="3015" w:type="dxa"/>
            <w:vAlign w:val="center"/>
          </w:tcPr>
          <w:p w14:paraId="1C7FDEEB" w14:textId="77777777" w:rsidR="0061465C" w:rsidRPr="00161566" w:rsidRDefault="00000000">
            <w:pPr>
              <w:spacing w:before="40" w:after="40"/>
              <w:rPr>
                <w:sz w:val="16"/>
                <w:szCs w:val="16"/>
              </w:rPr>
            </w:pPr>
            <w:r w:rsidRPr="00161566">
              <w:rPr>
                <w:rFonts w:ascii="Arial Nova Light" w:hAnsi="Arial Nova Light" w:cs="Arial"/>
                <w:sz w:val="16"/>
                <w:szCs w:val="16"/>
                <w:lang w:val="tr-TR"/>
              </w:rPr>
              <w:t>Mahrem görüntü ve çocukların cinsel istismarı içeriği üretimine ilişkin yeni yasaklar (m. 5)</w:t>
            </w:r>
          </w:p>
        </w:tc>
        <w:tc>
          <w:tcPr>
            <w:tcW w:w="1753" w:type="dxa"/>
            <w:vAlign w:val="center"/>
          </w:tcPr>
          <w:p w14:paraId="7097A753" w14:textId="77777777" w:rsidR="0061465C" w:rsidRPr="00CC79FA" w:rsidRDefault="00000000">
            <w:pPr>
              <w:spacing w:before="20" w:after="20"/>
              <w:jc w:val="center"/>
              <w:rPr>
                <w:sz w:val="16"/>
                <w:szCs w:val="16"/>
              </w:rPr>
            </w:pPr>
            <w:r w:rsidRPr="00CC79FA">
              <w:rPr>
                <w:rFonts w:ascii="Arial Nova Light" w:hAnsi="Arial Nova Light" w:cs="Arial"/>
                <w:b/>
                <w:bCs/>
                <w:sz w:val="16"/>
                <w:szCs w:val="16"/>
                <w:lang w:val="tr-TR"/>
              </w:rPr>
              <w:t>2 Aralık 2026</w:t>
            </w:r>
          </w:p>
        </w:tc>
        <w:tc>
          <w:tcPr>
            <w:tcW w:w="4888" w:type="dxa"/>
            <w:vAlign w:val="center"/>
          </w:tcPr>
          <w:p w14:paraId="04FAFFB6" w14:textId="77777777" w:rsidR="0061465C" w:rsidRPr="00CC79FA" w:rsidRDefault="00000000">
            <w:pPr>
              <w:spacing w:before="40" w:after="40"/>
              <w:jc w:val="both"/>
              <w:rPr>
                <w:sz w:val="16"/>
                <w:szCs w:val="16"/>
              </w:rPr>
            </w:pPr>
            <w:r w:rsidRPr="00CC79FA">
              <w:rPr>
                <w:rFonts w:ascii="Arial Nova Light" w:hAnsi="Arial Nova Light" w:cs="Arial"/>
                <w:sz w:val="16"/>
                <w:szCs w:val="16"/>
                <w:lang w:val="tr-TR"/>
              </w:rPr>
              <w:t>Dijital Omnibus ile eklenen iki yeni mutlak yasak olup en yüksek ceza bandına tâbidir; üretken sistem sağlayıcıları bakımından model ve çıktı düzeyinde teknik kısıtlama gerektirir.</w:t>
            </w:r>
          </w:p>
        </w:tc>
      </w:tr>
      <w:tr w:rsidR="0061465C" w:rsidRPr="00CC79FA" w14:paraId="10BD30F4" w14:textId="77777777" w:rsidTr="00A329AE">
        <w:trPr>
          <w:cantSplit/>
          <w:trHeight w:val="460"/>
        </w:trPr>
        <w:tc>
          <w:tcPr>
            <w:tcW w:w="3015" w:type="dxa"/>
            <w:shd w:val="clear" w:color="auto" w:fill="F2F2F2"/>
            <w:vAlign w:val="center"/>
          </w:tcPr>
          <w:p w14:paraId="5E9B5468" w14:textId="176983F3" w:rsidR="0061465C" w:rsidRPr="00161566" w:rsidRDefault="00000000">
            <w:pPr>
              <w:spacing w:before="40" w:after="40"/>
              <w:rPr>
                <w:sz w:val="16"/>
                <w:szCs w:val="16"/>
              </w:rPr>
            </w:pPr>
            <w:r w:rsidRPr="00161566">
              <w:rPr>
                <w:rFonts w:ascii="Arial Nova Light" w:hAnsi="Arial Nova Light" w:cs="Arial"/>
                <w:sz w:val="16"/>
                <w:szCs w:val="16"/>
                <w:lang w:val="tr-TR"/>
              </w:rPr>
              <w:t>Ulusal düzenleyici deneme alanı (</w:t>
            </w:r>
            <w:r w:rsidR="00794B6D" w:rsidRPr="00161566">
              <w:rPr>
                <w:rFonts w:ascii="Arial Nova Light" w:hAnsi="Arial Nova Light" w:cs="Arial"/>
                <w:sz w:val="16"/>
                <w:szCs w:val="16"/>
                <w:lang w:val="tr-TR"/>
              </w:rPr>
              <w:t xml:space="preserve">regulatory </w:t>
            </w:r>
            <w:r w:rsidRPr="00161566">
              <w:rPr>
                <w:rFonts w:ascii="Arial Nova Light" w:hAnsi="Arial Nova Light" w:cs="Arial"/>
                <w:sz w:val="16"/>
                <w:szCs w:val="16"/>
                <w:lang w:val="tr-TR"/>
              </w:rPr>
              <w:t>sandbox) kurulması (m. 57)</w:t>
            </w:r>
          </w:p>
        </w:tc>
        <w:tc>
          <w:tcPr>
            <w:tcW w:w="1753" w:type="dxa"/>
            <w:shd w:val="clear" w:color="auto" w:fill="F2F2F2"/>
            <w:vAlign w:val="center"/>
          </w:tcPr>
          <w:p w14:paraId="08021557" w14:textId="77777777" w:rsidR="0061465C" w:rsidRPr="00CC79FA" w:rsidRDefault="00000000">
            <w:pPr>
              <w:spacing w:before="20"/>
              <w:jc w:val="center"/>
              <w:rPr>
                <w:sz w:val="16"/>
                <w:szCs w:val="16"/>
              </w:rPr>
            </w:pPr>
            <w:r w:rsidRPr="00CC79FA">
              <w:rPr>
                <w:rFonts w:ascii="Arial Nova Light" w:hAnsi="Arial Nova Light" w:cs="Arial"/>
                <w:strike/>
                <w:color w:val="808080"/>
                <w:sz w:val="16"/>
                <w:szCs w:val="16"/>
                <w:lang w:val="tr-TR"/>
              </w:rPr>
              <w:t>2 Ağustos 2026</w:t>
            </w:r>
          </w:p>
          <w:p w14:paraId="52F9723C" w14:textId="77777777" w:rsidR="0061465C" w:rsidRPr="00CC79FA" w:rsidRDefault="00000000">
            <w:pPr>
              <w:spacing w:after="20"/>
              <w:jc w:val="center"/>
              <w:rPr>
                <w:sz w:val="16"/>
                <w:szCs w:val="16"/>
              </w:rPr>
            </w:pPr>
            <w:r w:rsidRPr="00CC79FA">
              <w:rPr>
                <w:rFonts w:ascii="Arial Nova Light" w:hAnsi="Arial Nova Light" w:cs="Arial"/>
                <w:b/>
                <w:bCs/>
                <w:sz w:val="16"/>
                <w:szCs w:val="16"/>
                <w:lang w:val="tr-TR"/>
              </w:rPr>
              <w:t>2 Ağustos 2027</w:t>
            </w:r>
          </w:p>
        </w:tc>
        <w:tc>
          <w:tcPr>
            <w:tcW w:w="4888" w:type="dxa"/>
            <w:shd w:val="clear" w:color="auto" w:fill="F2F2F2"/>
            <w:vAlign w:val="center"/>
          </w:tcPr>
          <w:p w14:paraId="46A05A83" w14:textId="306D4881" w:rsidR="0061465C" w:rsidRPr="00CC79FA" w:rsidRDefault="00000000">
            <w:pPr>
              <w:spacing w:before="40" w:after="40"/>
              <w:jc w:val="both"/>
              <w:rPr>
                <w:sz w:val="16"/>
                <w:szCs w:val="16"/>
              </w:rPr>
            </w:pPr>
            <w:r w:rsidRPr="00CC79FA">
              <w:rPr>
                <w:rFonts w:ascii="Arial Nova Light" w:hAnsi="Arial Nova Light" w:cs="Arial"/>
                <w:sz w:val="16"/>
                <w:szCs w:val="16"/>
                <w:lang w:val="tr-TR"/>
              </w:rPr>
              <w:t>Üye devletlere yönelik olup şirketler bakımından doğrudan uyum yükü doğurmaz.</w:t>
            </w:r>
          </w:p>
        </w:tc>
      </w:tr>
      <w:tr w:rsidR="0061465C" w:rsidRPr="00CC79FA" w14:paraId="6368F450" w14:textId="77777777" w:rsidTr="00A329AE">
        <w:trPr>
          <w:cantSplit/>
          <w:trHeight w:val="1601"/>
        </w:trPr>
        <w:tc>
          <w:tcPr>
            <w:tcW w:w="3015" w:type="dxa"/>
            <w:vAlign w:val="center"/>
          </w:tcPr>
          <w:p w14:paraId="450BC08E" w14:textId="111FCC6C" w:rsidR="0061465C" w:rsidRPr="00161566" w:rsidRDefault="00000000">
            <w:pPr>
              <w:spacing w:before="40" w:after="40"/>
              <w:rPr>
                <w:sz w:val="16"/>
                <w:szCs w:val="16"/>
              </w:rPr>
            </w:pPr>
            <w:r w:rsidRPr="00161566">
              <w:rPr>
                <w:rFonts w:ascii="Arial Nova Light" w:hAnsi="Arial Nova Light" w:cs="Arial"/>
                <w:sz w:val="16"/>
                <w:szCs w:val="16"/>
                <w:lang w:val="tr-TR"/>
              </w:rPr>
              <w:lastRenderedPageBreak/>
              <w:t>Yüksek riskli sistemlere ilişkin çekirdek rejim (Bölüm III, Kısım 1-3; m. 6-27)</w:t>
            </w:r>
          </w:p>
        </w:tc>
        <w:tc>
          <w:tcPr>
            <w:tcW w:w="1753" w:type="dxa"/>
            <w:vAlign w:val="center"/>
          </w:tcPr>
          <w:p w14:paraId="6EE6DF1A" w14:textId="77777777" w:rsidR="0061465C" w:rsidRPr="00CC79FA" w:rsidRDefault="00000000">
            <w:pPr>
              <w:spacing w:before="20"/>
              <w:jc w:val="center"/>
              <w:rPr>
                <w:sz w:val="16"/>
                <w:szCs w:val="16"/>
              </w:rPr>
            </w:pPr>
            <w:r w:rsidRPr="00CC79FA">
              <w:rPr>
                <w:rFonts w:ascii="Arial Nova Light" w:hAnsi="Arial Nova Light" w:cs="Arial"/>
                <w:strike/>
                <w:color w:val="808080"/>
                <w:sz w:val="16"/>
                <w:szCs w:val="16"/>
                <w:lang w:val="tr-TR"/>
              </w:rPr>
              <w:t>2 Ağustos 2026</w:t>
            </w:r>
          </w:p>
          <w:p w14:paraId="2A09C848" w14:textId="77777777" w:rsidR="0061465C" w:rsidRPr="00CC79FA" w:rsidRDefault="00000000">
            <w:pPr>
              <w:spacing w:after="20"/>
              <w:jc w:val="center"/>
              <w:rPr>
                <w:sz w:val="16"/>
                <w:szCs w:val="16"/>
              </w:rPr>
            </w:pPr>
            <w:r w:rsidRPr="00CC79FA">
              <w:rPr>
                <w:rFonts w:ascii="Arial Nova Light" w:hAnsi="Arial Nova Light" w:cs="Arial"/>
                <w:b/>
                <w:bCs/>
                <w:sz w:val="16"/>
                <w:szCs w:val="16"/>
                <w:lang w:val="tr-TR"/>
              </w:rPr>
              <w:t>2 Aralık 2027</w:t>
            </w:r>
          </w:p>
        </w:tc>
        <w:tc>
          <w:tcPr>
            <w:tcW w:w="4888" w:type="dxa"/>
            <w:vAlign w:val="center"/>
          </w:tcPr>
          <w:p w14:paraId="545531EB" w14:textId="322E7A84" w:rsidR="0061465C" w:rsidRPr="00CC79FA" w:rsidRDefault="00794B6D">
            <w:pPr>
              <w:spacing w:before="40" w:after="40"/>
              <w:jc w:val="both"/>
              <w:rPr>
                <w:sz w:val="16"/>
                <w:szCs w:val="16"/>
              </w:rPr>
            </w:pPr>
            <w:r w:rsidRPr="00CC79FA">
              <w:rPr>
                <w:rFonts w:ascii="Arial Nova Light" w:hAnsi="Arial Nova Light" w:cs="Arial"/>
                <w:sz w:val="16"/>
                <w:szCs w:val="16"/>
                <w:lang w:val="tr-TR"/>
              </w:rPr>
              <w:t>Belirli alanlarda kullanılması nedeniyle yüksek riskli sayılan sistemler, piyasaya arz edilmeden önce çekirdek uyum rejimine tâbi</w:t>
            </w:r>
            <w:r w:rsidR="00A329AE">
              <w:rPr>
                <w:rFonts w:ascii="Arial Nova Light" w:hAnsi="Arial Nova Light" w:cs="Arial"/>
                <w:sz w:val="16"/>
                <w:szCs w:val="16"/>
                <w:lang w:val="tr-TR"/>
              </w:rPr>
              <w:t>dir</w:t>
            </w:r>
            <w:r w:rsidRPr="00CC79FA">
              <w:rPr>
                <w:rFonts w:ascii="Arial Nova Light" w:hAnsi="Arial Nova Light" w:cs="Arial"/>
                <w:sz w:val="16"/>
                <w:szCs w:val="16"/>
                <w:lang w:val="tr-TR"/>
              </w:rPr>
              <w:t xml:space="preserve">. Rejim; risk yönetimi, veri yönetişimi, teknik </w:t>
            </w:r>
            <w:proofErr w:type="gramStart"/>
            <w:r w:rsidRPr="00CC79FA">
              <w:rPr>
                <w:rFonts w:ascii="Arial Nova Light" w:hAnsi="Arial Nova Light" w:cs="Arial"/>
                <w:sz w:val="16"/>
                <w:szCs w:val="16"/>
                <w:lang w:val="tr-TR"/>
              </w:rPr>
              <w:t>dokümantasyon</w:t>
            </w:r>
            <w:proofErr w:type="gramEnd"/>
            <w:r w:rsidRPr="00CC79FA">
              <w:rPr>
                <w:rFonts w:ascii="Arial Nova Light" w:hAnsi="Arial Nova Light" w:cs="Arial"/>
                <w:sz w:val="16"/>
                <w:szCs w:val="16"/>
                <w:lang w:val="tr-TR"/>
              </w:rPr>
              <w:t>, insan gözetimi, CE işareti ve AB veri tabanına kayıt yükümlülüklerini kapsar. İlgili alanlar biyometri, kritik altyapı, eğitim, istihdam, kredi ve temel hizmetler, kolluk ile göç ve sınır kontrolüdür; sağlayıcı, ithalatçı, dağıtıcı ve uygulayıcı için ayrı sorumluluk öngörülmüştür.</w:t>
            </w:r>
          </w:p>
        </w:tc>
      </w:tr>
      <w:tr w:rsidR="0061465C" w:rsidRPr="00CC79FA" w14:paraId="152C6E66" w14:textId="77777777" w:rsidTr="00A329AE">
        <w:trPr>
          <w:cantSplit/>
          <w:trHeight w:val="837"/>
        </w:trPr>
        <w:tc>
          <w:tcPr>
            <w:tcW w:w="3015" w:type="dxa"/>
            <w:shd w:val="clear" w:color="auto" w:fill="F2F2F2"/>
            <w:vAlign w:val="center"/>
          </w:tcPr>
          <w:p w14:paraId="4C718923" w14:textId="716EE545" w:rsidR="0061465C" w:rsidRPr="00161566" w:rsidRDefault="00000000">
            <w:pPr>
              <w:spacing w:before="40" w:after="40"/>
              <w:rPr>
                <w:sz w:val="16"/>
                <w:szCs w:val="16"/>
              </w:rPr>
            </w:pPr>
            <w:r w:rsidRPr="00161566">
              <w:rPr>
                <w:rFonts w:ascii="Arial Nova Light" w:hAnsi="Arial Nova Light" w:cs="Arial"/>
                <w:sz w:val="16"/>
                <w:szCs w:val="16"/>
                <w:lang w:val="tr-TR"/>
              </w:rPr>
              <w:t>Yüksek riskli sistemlere ilişkin çekirdek rejim — Ek I</w:t>
            </w:r>
            <w:r w:rsidR="00A329AE">
              <w:rPr>
                <w:rFonts w:ascii="Arial Nova Light" w:hAnsi="Arial Nova Light" w:cs="Arial"/>
                <w:sz w:val="16"/>
                <w:szCs w:val="16"/>
                <w:lang w:val="tr-TR"/>
              </w:rPr>
              <w:t xml:space="preserve">’deki </w:t>
            </w:r>
            <w:r w:rsidRPr="00161566">
              <w:rPr>
                <w:rFonts w:ascii="Arial Nova Light" w:hAnsi="Arial Nova Light" w:cs="Arial"/>
                <w:sz w:val="16"/>
                <w:szCs w:val="16"/>
                <w:lang w:val="tr-TR"/>
              </w:rPr>
              <w:t>ürüne gömülü sistemler</w:t>
            </w:r>
          </w:p>
        </w:tc>
        <w:tc>
          <w:tcPr>
            <w:tcW w:w="1753" w:type="dxa"/>
            <w:shd w:val="clear" w:color="auto" w:fill="F2F2F2"/>
            <w:vAlign w:val="center"/>
          </w:tcPr>
          <w:p w14:paraId="3AA6E905" w14:textId="77777777" w:rsidR="0061465C" w:rsidRPr="00CC79FA" w:rsidRDefault="00000000">
            <w:pPr>
              <w:spacing w:before="20"/>
              <w:jc w:val="center"/>
              <w:rPr>
                <w:sz w:val="16"/>
                <w:szCs w:val="16"/>
              </w:rPr>
            </w:pPr>
            <w:r w:rsidRPr="00CC79FA">
              <w:rPr>
                <w:rFonts w:ascii="Arial Nova Light" w:hAnsi="Arial Nova Light" w:cs="Arial"/>
                <w:strike/>
                <w:color w:val="808080"/>
                <w:sz w:val="16"/>
                <w:szCs w:val="16"/>
                <w:lang w:val="tr-TR"/>
              </w:rPr>
              <w:t>2 Ağustos 2027</w:t>
            </w:r>
          </w:p>
          <w:p w14:paraId="30462E79" w14:textId="77777777" w:rsidR="0061465C" w:rsidRPr="00CC79FA" w:rsidRDefault="00000000">
            <w:pPr>
              <w:spacing w:after="20"/>
              <w:jc w:val="center"/>
              <w:rPr>
                <w:sz w:val="16"/>
                <w:szCs w:val="16"/>
              </w:rPr>
            </w:pPr>
            <w:r w:rsidRPr="00CC79FA">
              <w:rPr>
                <w:rFonts w:ascii="Arial Nova Light" w:hAnsi="Arial Nova Light" w:cs="Arial"/>
                <w:b/>
                <w:bCs/>
                <w:sz w:val="16"/>
                <w:szCs w:val="16"/>
                <w:lang w:val="tr-TR"/>
              </w:rPr>
              <w:t>2 Ağustos 2028</w:t>
            </w:r>
          </w:p>
        </w:tc>
        <w:tc>
          <w:tcPr>
            <w:tcW w:w="4888" w:type="dxa"/>
            <w:shd w:val="clear" w:color="auto" w:fill="F2F2F2"/>
            <w:vAlign w:val="center"/>
          </w:tcPr>
          <w:p w14:paraId="0F71A0A4" w14:textId="7FA7D692" w:rsidR="0061465C" w:rsidRPr="00CC79FA" w:rsidRDefault="00794B6D">
            <w:pPr>
              <w:spacing w:before="40" w:after="40"/>
              <w:jc w:val="both"/>
              <w:rPr>
                <w:sz w:val="16"/>
                <w:szCs w:val="16"/>
              </w:rPr>
            </w:pPr>
            <w:r w:rsidRPr="00CC79FA">
              <w:rPr>
                <w:rFonts w:ascii="Arial Nova Light" w:hAnsi="Arial Nova Light" w:cs="Arial"/>
                <w:sz w:val="16"/>
                <w:szCs w:val="16"/>
                <w:lang w:val="tr-TR"/>
              </w:rPr>
              <w:t>Bazı sistemler bakımından uygunluk değerlendirmesi ayrı bir süreç olarak değil, ürünün sektörel mevzuat kapsamındaki değerlendirme süreciyle birlikte yürütülür. Kapsama giren ürünler arasında tıbbi cihaz, makine, oyuncak, asansör ve telsiz ekipmanı yer almaktadır.</w:t>
            </w:r>
          </w:p>
        </w:tc>
      </w:tr>
      <w:tr w:rsidR="0061465C" w:rsidRPr="00CC79FA" w14:paraId="095D854B" w14:textId="77777777" w:rsidTr="00A329AE">
        <w:trPr>
          <w:cantSplit/>
          <w:trHeight w:val="448"/>
        </w:trPr>
        <w:tc>
          <w:tcPr>
            <w:tcW w:w="3015" w:type="dxa"/>
            <w:vAlign w:val="center"/>
          </w:tcPr>
          <w:p w14:paraId="64940915" w14:textId="470EE464" w:rsidR="0061465C" w:rsidRPr="00161566" w:rsidRDefault="00000000">
            <w:pPr>
              <w:spacing w:before="40" w:after="40"/>
              <w:rPr>
                <w:sz w:val="16"/>
                <w:szCs w:val="16"/>
              </w:rPr>
            </w:pPr>
            <w:r w:rsidRPr="00161566">
              <w:rPr>
                <w:rFonts w:ascii="Arial Nova Light" w:hAnsi="Arial Nova Light" w:cs="Arial"/>
                <w:sz w:val="16"/>
                <w:szCs w:val="16"/>
                <w:lang w:val="tr-TR"/>
              </w:rPr>
              <w:t>Mevcut sistemler ve kamu otoriteleri (m. 111(2))</w:t>
            </w:r>
          </w:p>
        </w:tc>
        <w:tc>
          <w:tcPr>
            <w:tcW w:w="1753" w:type="dxa"/>
            <w:vAlign w:val="center"/>
          </w:tcPr>
          <w:p w14:paraId="1E2D5627" w14:textId="77777777" w:rsidR="0061465C" w:rsidRPr="00CC79FA" w:rsidRDefault="00000000">
            <w:pPr>
              <w:spacing w:before="20" w:after="20"/>
              <w:jc w:val="center"/>
              <w:rPr>
                <w:sz w:val="16"/>
                <w:szCs w:val="16"/>
              </w:rPr>
            </w:pPr>
            <w:r w:rsidRPr="00CC79FA">
              <w:rPr>
                <w:rFonts w:ascii="Arial Nova Light" w:hAnsi="Arial Nova Light" w:cs="Arial"/>
                <w:b/>
                <w:bCs/>
                <w:sz w:val="16"/>
                <w:szCs w:val="16"/>
                <w:lang w:val="tr-TR"/>
              </w:rPr>
              <w:t>2 Ağustos 2030</w:t>
            </w:r>
          </w:p>
        </w:tc>
        <w:tc>
          <w:tcPr>
            <w:tcW w:w="4888" w:type="dxa"/>
            <w:vAlign w:val="center"/>
          </w:tcPr>
          <w:p w14:paraId="4C4EE2BF" w14:textId="3C40BD72" w:rsidR="0061465C" w:rsidRPr="00CC79FA" w:rsidRDefault="00000000">
            <w:pPr>
              <w:spacing w:before="40" w:after="40"/>
              <w:jc w:val="both"/>
              <w:rPr>
                <w:sz w:val="16"/>
                <w:szCs w:val="16"/>
              </w:rPr>
            </w:pPr>
            <w:r w:rsidRPr="00CC79FA">
              <w:rPr>
                <w:rFonts w:ascii="Arial Nova Light" w:hAnsi="Arial Nova Light" w:cs="Arial"/>
                <w:sz w:val="16"/>
                <w:szCs w:val="16"/>
                <w:lang w:val="tr-TR"/>
              </w:rPr>
              <w:t>İlgili tarihten önce hukuka uygun olarak arz edilmiş</w:t>
            </w:r>
            <w:r w:rsidR="00A329AE">
              <w:rPr>
                <w:rFonts w:ascii="Arial Nova Light" w:hAnsi="Arial Nova Light" w:cs="Arial"/>
                <w:sz w:val="16"/>
                <w:szCs w:val="16"/>
                <w:lang w:val="tr-TR"/>
              </w:rPr>
              <w:t xml:space="preserve"> sistemlerdeki esaslı olmayan değişiklikler ile</w:t>
            </w:r>
            <w:r w:rsidRPr="00CC79FA">
              <w:rPr>
                <w:rFonts w:ascii="Arial Nova Light" w:hAnsi="Arial Nova Light" w:cs="Arial"/>
                <w:sz w:val="16"/>
                <w:szCs w:val="16"/>
                <w:lang w:val="tr-TR"/>
              </w:rPr>
              <w:t xml:space="preserve"> </w:t>
            </w:r>
            <w:r w:rsidR="00A329AE">
              <w:rPr>
                <w:rFonts w:ascii="Arial Nova Light" w:hAnsi="Arial Nova Light" w:cs="Arial"/>
                <w:sz w:val="16"/>
                <w:szCs w:val="16"/>
                <w:lang w:val="tr-TR"/>
              </w:rPr>
              <w:t>k</w:t>
            </w:r>
            <w:r w:rsidRPr="00CC79FA">
              <w:rPr>
                <w:rFonts w:ascii="Arial Nova Light" w:hAnsi="Arial Nova Light" w:cs="Arial"/>
                <w:sz w:val="16"/>
                <w:szCs w:val="16"/>
                <w:lang w:val="tr-TR"/>
              </w:rPr>
              <w:t>amu otoritelerince kullanılan</w:t>
            </w:r>
            <w:r w:rsidR="00A329AE">
              <w:rPr>
                <w:rFonts w:ascii="Arial Nova Light" w:hAnsi="Arial Nova Light" w:cs="Arial"/>
                <w:sz w:val="16"/>
                <w:szCs w:val="16"/>
                <w:lang w:val="tr-TR"/>
              </w:rPr>
              <w:t xml:space="preserve"> sistemlerin uyum takvimi</w:t>
            </w:r>
            <w:r w:rsidRPr="00CC79FA">
              <w:rPr>
                <w:rFonts w:ascii="Arial Nova Light" w:hAnsi="Arial Nova Light" w:cs="Arial"/>
                <w:sz w:val="16"/>
                <w:szCs w:val="16"/>
                <w:lang w:val="tr-TR"/>
              </w:rPr>
              <w:t xml:space="preserve"> 2 Ağustos 2030</w:t>
            </w:r>
            <w:r w:rsidR="00F8087D">
              <w:rPr>
                <w:rFonts w:ascii="Arial Nova Light" w:hAnsi="Arial Nova Light" w:cs="Arial"/>
                <w:sz w:val="16"/>
                <w:szCs w:val="16"/>
                <w:lang w:val="tr-TR"/>
              </w:rPr>
              <w:t>’</w:t>
            </w:r>
            <w:r w:rsidRPr="00CC79FA">
              <w:rPr>
                <w:rFonts w:ascii="Arial Nova Light" w:hAnsi="Arial Nova Light" w:cs="Arial"/>
                <w:sz w:val="16"/>
                <w:szCs w:val="16"/>
                <w:lang w:val="tr-TR"/>
              </w:rPr>
              <w:t>dur.</w:t>
            </w:r>
          </w:p>
        </w:tc>
      </w:tr>
    </w:tbl>
    <w:p w14:paraId="63CF41CB" w14:textId="77777777" w:rsidR="0061465C" w:rsidRDefault="00000000">
      <w:pPr>
        <w:spacing w:before="120" w:after="120" w:line="360" w:lineRule="auto"/>
        <w:jc w:val="both"/>
        <w:rPr>
          <w:rFonts w:ascii="Arial Nova Light" w:hAnsi="Arial Nova Light" w:cs="Arial"/>
          <w:bCs/>
          <w:iCs/>
          <w:lang w:val="tr-TR"/>
        </w:rPr>
      </w:pPr>
      <w:r>
        <w:rPr>
          <w:rFonts w:ascii="Arial Nova Light" w:hAnsi="Arial Nova Light" w:cs="Arial"/>
          <w:lang w:val="tr-TR"/>
        </w:rPr>
        <w:t>Bu yükümlülüklerin Türk şirketleri bakımından uygulanabilirliği ise aşağıdaki kanuni ve sözleşmesel bağlantı noktalarına göre belirlenmektedir.</w:t>
      </w:r>
    </w:p>
    <w:p w14:paraId="211C07C0" w14:textId="77777777" w:rsidR="00B53B5C" w:rsidRDefault="00000000" w:rsidP="00B16677">
      <w:pPr>
        <w:keepNext/>
        <w:shd w:val="clear" w:color="auto" w:fill="D9D9D9" w:themeFill="background1" w:themeFillShade="D9"/>
        <w:spacing w:before="120" w:after="120" w:line="360" w:lineRule="auto"/>
        <w:jc w:val="both"/>
        <w:rPr>
          <w:rFonts w:ascii="Arial Nova Light" w:hAnsi="Arial Nova Light" w:cs="Arial"/>
          <w:b/>
          <w:bCs/>
          <w:iCs/>
          <w:color w:val="215868" w:themeColor="accent5" w:themeShade="80"/>
        </w:rPr>
      </w:pPr>
      <w:r>
        <w:rPr>
          <w:rFonts w:ascii="Arial Nova Light" w:hAnsi="Arial Nova Light" w:cs="Arial"/>
          <w:b/>
          <w:bCs/>
          <w:color w:val="215868" w:themeColor="accent5" w:themeShade="80"/>
          <w:lang w:val="tr-TR"/>
        </w:rPr>
        <w:t>IV. KANUNİ BAĞLANTI NOKTALARI</w:t>
      </w:r>
    </w:p>
    <w:p w14:paraId="4B622605" w14:textId="77777777" w:rsidR="00B53B5C" w:rsidRDefault="00000000" w:rsidP="00B16677">
      <w:pPr>
        <w:keepNext/>
        <w:spacing w:before="120" w:after="120" w:line="360" w:lineRule="auto"/>
        <w:jc w:val="both"/>
        <w:rPr>
          <w:rFonts w:ascii="Arial Nova Light" w:hAnsi="Arial Nova Light" w:cs="Times New Roman"/>
          <w:b/>
          <w:bCs/>
          <w:lang w:val="tr-TR"/>
        </w:rPr>
      </w:pPr>
      <w:r>
        <w:rPr>
          <w:rFonts w:ascii="Arial Nova Light" w:hAnsi="Arial Nova Light" w:cs="Arial"/>
          <w:b/>
          <w:bCs/>
          <w:lang w:val="tr-TR"/>
        </w:rPr>
        <w:t>Uygulanabilirlik Ölçütleri</w:t>
      </w:r>
    </w:p>
    <w:p w14:paraId="0F595C6B" w14:textId="76ACCAAE" w:rsidR="00B53B5C" w:rsidRDefault="00000000" w:rsidP="00B16677">
      <w:pPr>
        <w:spacing w:before="120" w:after="120" w:line="360" w:lineRule="auto"/>
        <w:jc w:val="both"/>
        <w:rPr>
          <w:rFonts w:ascii="Arial Nova Light" w:hAnsi="Arial Nova Light" w:cs="Arial"/>
          <w:bCs/>
          <w:iCs/>
          <w:lang w:val="tr-TR"/>
        </w:rPr>
      </w:pPr>
      <w:r>
        <w:rPr>
          <w:rFonts w:ascii="Arial Nova Light" w:hAnsi="Arial Nova Light" w:cs="Arial"/>
          <w:lang w:val="tr-TR"/>
        </w:rPr>
        <w:t>AI Act</w:t>
      </w:r>
      <w:r w:rsidR="00F8087D">
        <w:rPr>
          <w:rFonts w:ascii="Arial Nova Light" w:hAnsi="Arial Nova Light" w:cs="Arial"/>
          <w:lang w:val="tr-TR"/>
        </w:rPr>
        <w:t>’</w:t>
      </w:r>
      <w:r>
        <w:rPr>
          <w:rFonts w:ascii="Arial Nova Light" w:hAnsi="Arial Nova Light" w:cs="Arial"/>
          <w:lang w:val="tr-TR"/>
        </w:rPr>
        <w:t xml:space="preserve">in ve bu kapsamda Madde 50 yükümlülüklerinin uygulanabilirliği bakımından belirleyici olan </w:t>
      </w:r>
      <w:r w:rsidR="00C73C91">
        <w:rPr>
          <w:rFonts w:ascii="Arial Nova Light" w:hAnsi="Arial Nova Light" w:cs="Arial"/>
          <w:lang w:val="tr-TR"/>
        </w:rPr>
        <w:t xml:space="preserve">tek </w:t>
      </w:r>
      <w:r>
        <w:rPr>
          <w:rFonts w:ascii="Arial Nova Light" w:hAnsi="Arial Nova Light" w:cs="Arial"/>
          <w:lang w:val="tr-TR"/>
        </w:rPr>
        <w:t>unsur, ilgili şirketin yerleşim yeri değil</w:t>
      </w:r>
      <w:r w:rsidR="00C73C91">
        <w:rPr>
          <w:rFonts w:ascii="Arial Nova Light" w:hAnsi="Arial Nova Light" w:cs="Arial"/>
          <w:lang w:val="tr-TR"/>
        </w:rPr>
        <w:t>dir. Esas olan,</w:t>
      </w:r>
      <w:r>
        <w:rPr>
          <w:rFonts w:ascii="Arial Nova Light" w:hAnsi="Arial Nova Light" w:cs="Arial"/>
          <w:lang w:val="tr-TR"/>
        </w:rPr>
        <w:t xml:space="preserve"> yürütülen faaliyetin AB pazarıyla </w:t>
      </w:r>
      <w:r w:rsidR="00C73C91">
        <w:rPr>
          <w:rFonts w:ascii="Arial Nova Light" w:hAnsi="Arial Nova Light" w:cs="Arial"/>
          <w:lang w:val="tr-TR"/>
        </w:rPr>
        <w:t>arasındaki</w:t>
      </w:r>
      <w:r>
        <w:rPr>
          <w:rFonts w:ascii="Arial Nova Light" w:hAnsi="Arial Nova Light" w:cs="Arial"/>
          <w:lang w:val="tr-TR"/>
        </w:rPr>
        <w:t xml:space="preserve"> hukuki ve ekonomik bağlantıdır. Bu bağlantı aşağıdaki üç şekilde kurulabilir:</w:t>
      </w:r>
    </w:p>
    <w:p w14:paraId="723B3D19" w14:textId="49BE527F" w:rsidR="00B53B5C" w:rsidRDefault="00000000" w:rsidP="00D8582B">
      <w:pPr>
        <w:spacing w:before="120" w:after="120" w:line="360" w:lineRule="auto"/>
        <w:ind w:left="284" w:hanging="284"/>
        <w:jc w:val="both"/>
        <w:rPr>
          <w:rFonts w:ascii="Arial Nova Light" w:hAnsi="Arial Nova Light" w:cs="Arial"/>
          <w:bCs/>
          <w:iCs/>
        </w:rPr>
      </w:pPr>
      <w:r w:rsidRPr="0024792C">
        <w:rPr>
          <w:rFonts w:ascii="Arial Nova Light" w:hAnsi="Arial Nova Light" w:cs="Arial"/>
          <w:b/>
          <w:bCs/>
          <w:lang w:val="tr-TR"/>
        </w:rPr>
        <w:t xml:space="preserve">1. </w:t>
      </w:r>
      <w:r>
        <w:rPr>
          <w:rFonts w:ascii="Arial Nova Light" w:hAnsi="Arial Nova Light" w:cs="Arial"/>
          <w:b/>
          <w:bCs/>
          <w:lang w:val="tr-TR"/>
        </w:rPr>
        <w:t>Yapay zekâ sisteminin AB piyasasına arz edilmesi veya AB</w:t>
      </w:r>
      <w:r w:rsidR="00F8087D">
        <w:rPr>
          <w:rFonts w:ascii="Arial Nova Light" w:hAnsi="Arial Nova Light" w:cs="Arial"/>
          <w:b/>
          <w:bCs/>
          <w:lang w:val="tr-TR"/>
        </w:rPr>
        <w:t>’</w:t>
      </w:r>
      <w:r>
        <w:rPr>
          <w:rFonts w:ascii="Arial Nova Light" w:hAnsi="Arial Nova Light" w:cs="Arial"/>
          <w:b/>
          <w:bCs/>
          <w:lang w:val="tr-TR"/>
        </w:rPr>
        <w:t>de hizmete sunulması.</w:t>
      </w:r>
      <w:r>
        <w:rPr>
          <w:rFonts w:ascii="Arial Nova Light" w:hAnsi="Arial Nova Light" w:cs="Arial"/>
          <w:lang w:val="tr-TR"/>
        </w:rPr>
        <w:t xml:space="preserve"> Örneğin, </w:t>
      </w:r>
      <w:r w:rsidR="000B52EF">
        <w:rPr>
          <w:rFonts w:ascii="Arial Nova Light" w:hAnsi="Arial Nova Light" w:cs="Arial"/>
          <w:lang w:val="tr-TR"/>
        </w:rPr>
        <w:t xml:space="preserve">bir Türk </w:t>
      </w:r>
      <w:r>
        <w:rPr>
          <w:rFonts w:ascii="Arial Nova Light" w:hAnsi="Arial Nova Light" w:cs="Arial"/>
          <w:lang w:val="tr-TR"/>
        </w:rPr>
        <w:t>yazılım şirketin yapay zekâ destekli bir modülü AB</w:t>
      </w:r>
      <w:r w:rsidR="00F8087D">
        <w:rPr>
          <w:rFonts w:ascii="Arial Nova Light" w:hAnsi="Arial Nova Light" w:cs="Arial"/>
          <w:lang w:val="tr-TR"/>
        </w:rPr>
        <w:t>’</w:t>
      </w:r>
      <w:r>
        <w:rPr>
          <w:rFonts w:ascii="Arial Nova Light" w:hAnsi="Arial Nova Light" w:cs="Arial"/>
          <w:lang w:val="tr-TR"/>
        </w:rPr>
        <w:t xml:space="preserve">deki müşterisine </w:t>
      </w:r>
      <w:r w:rsidR="000B52EF">
        <w:rPr>
          <w:rFonts w:ascii="Arial Nova Light" w:hAnsi="Arial Nova Light" w:cs="Arial"/>
          <w:lang w:val="tr-TR"/>
        </w:rPr>
        <w:t xml:space="preserve">lisanslarsa </w:t>
      </w:r>
      <w:r>
        <w:rPr>
          <w:rFonts w:ascii="Arial Nova Light" w:hAnsi="Arial Nova Light" w:cs="Arial"/>
          <w:lang w:val="tr-TR"/>
        </w:rPr>
        <w:t>ya da AB</w:t>
      </w:r>
      <w:r w:rsidR="00F8087D">
        <w:rPr>
          <w:rFonts w:ascii="Arial Nova Light" w:hAnsi="Arial Nova Light" w:cs="Arial"/>
          <w:lang w:val="tr-TR"/>
        </w:rPr>
        <w:t>’</w:t>
      </w:r>
      <w:r>
        <w:rPr>
          <w:rFonts w:ascii="Arial Nova Light" w:hAnsi="Arial Nova Light" w:cs="Arial"/>
          <w:lang w:val="tr-TR"/>
        </w:rPr>
        <w:t>ye ihraç edilen bir makine</w:t>
      </w:r>
      <w:r w:rsidR="000B52EF">
        <w:rPr>
          <w:rFonts w:ascii="Arial Nova Light" w:hAnsi="Arial Nova Light" w:cs="Arial"/>
          <w:lang w:val="tr-TR"/>
        </w:rPr>
        <w:t xml:space="preserve">nin </w:t>
      </w:r>
      <w:r>
        <w:rPr>
          <w:rFonts w:ascii="Arial Nova Light" w:hAnsi="Arial Nova Light" w:cs="Arial"/>
          <w:lang w:val="tr-TR"/>
        </w:rPr>
        <w:t xml:space="preserve">yapay zekâ işlevi </w:t>
      </w:r>
      <w:r w:rsidR="000B52EF">
        <w:rPr>
          <w:rFonts w:ascii="Arial Nova Light" w:hAnsi="Arial Nova Light" w:cs="Arial"/>
          <w:lang w:val="tr-TR"/>
        </w:rPr>
        <w:t>içerirse</w:t>
      </w:r>
      <w:r>
        <w:rPr>
          <w:rFonts w:ascii="Arial Nova Light" w:hAnsi="Arial Nova Light" w:cs="Arial"/>
          <w:lang w:val="tr-TR"/>
        </w:rPr>
        <w:t xml:space="preserve">, ilgili sistem AB piyasasına arz edilmiş sayılabilecektir. </w:t>
      </w:r>
    </w:p>
    <w:p w14:paraId="65A3EC2E" w14:textId="2E1460F7" w:rsidR="00B53B5C" w:rsidRDefault="00000000" w:rsidP="00D8582B">
      <w:pPr>
        <w:spacing w:before="120" w:after="120" w:line="360" w:lineRule="auto"/>
        <w:ind w:left="284" w:hanging="284"/>
        <w:jc w:val="both"/>
        <w:rPr>
          <w:rFonts w:ascii="Arial Nova Light" w:hAnsi="Arial Nova Light" w:cs="Arial"/>
          <w:bCs/>
          <w:iCs/>
        </w:rPr>
      </w:pPr>
      <w:r w:rsidRPr="0024792C">
        <w:rPr>
          <w:rFonts w:ascii="Arial Nova Light" w:hAnsi="Arial Nova Light" w:cs="Arial"/>
          <w:b/>
          <w:bCs/>
          <w:lang w:val="tr-TR"/>
        </w:rPr>
        <w:t xml:space="preserve">2. </w:t>
      </w:r>
      <w:r>
        <w:rPr>
          <w:rFonts w:ascii="Arial Nova Light" w:hAnsi="Arial Nova Light" w:cs="Arial"/>
          <w:b/>
          <w:bCs/>
          <w:lang w:val="tr-TR"/>
        </w:rPr>
        <w:t>Şirketler topluluğu bünyesinde AB</w:t>
      </w:r>
      <w:r w:rsidR="00F8087D">
        <w:rPr>
          <w:rFonts w:ascii="Arial Nova Light" w:hAnsi="Arial Nova Light" w:cs="Arial"/>
          <w:b/>
          <w:bCs/>
          <w:lang w:val="tr-TR"/>
        </w:rPr>
        <w:t>’</w:t>
      </w:r>
      <w:r>
        <w:rPr>
          <w:rFonts w:ascii="Arial Nova Light" w:hAnsi="Arial Nova Light" w:cs="Arial"/>
          <w:b/>
          <w:bCs/>
          <w:lang w:val="tr-TR"/>
        </w:rPr>
        <w:t>de yerleşik bir uygulayıcının bulunması.</w:t>
      </w:r>
      <w:r>
        <w:rPr>
          <w:rFonts w:ascii="Arial Nova Light" w:hAnsi="Arial Nova Light" w:cs="Arial"/>
          <w:lang w:val="tr-TR"/>
        </w:rPr>
        <w:t xml:space="preserve"> Örneğin, grubun AB</w:t>
      </w:r>
      <w:r w:rsidR="00F8087D">
        <w:rPr>
          <w:rFonts w:ascii="Arial Nova Light" w:hAnsi="Arial Nova Light" w:cs="Arial"/>
          <w:lang w:val="tr-TR"/>
        </w:rPr>
        <w:t>’</w:t>
      </w:r>
      <w:r>
        <w:rPr>
          <w:rFonts w:ascii="Arial Nova Light" w:hAnsi="Arial Nova Light" w:cs="Arial"/>
          <w:lang w:val="tr-TR"/>
        </w:rPr>
        <w:t>de yerleşik bir iştirakinin, İstanbul</w:t>
      </w:r>
      <w:r w:rsidR="00F8087D">
        <w:rPr>
          <w:rFonts w:ascii="Arial Nova Light" w:hAnsi="Arial Nova Light" w:cs="Arial"/>
          <w:lang w:val="tr-TR"/>
        </w:rPr>
        <w:t>’</w:t>
      </w:r>
      <w:r>
        <w:rPr>
          <w:rFonts w:ascii="Arial Nova Light" w:hAnsi="Arial Nova Light" w:cs="Arial"/>
          <w:lang w:val="tr-TR"/>
        </w:rPr>
        <w:t>daki ana şirketten tedarik edilen yapay zekâ temelli bir eleme veya skorlama aracını kullanması hâlinde, uygulayıcı sıfatından doğan yükümlülükler esas itibarıyla</w:t>
      </w:r>
      <w:r w:rsidR="00E87706">
        <w:rPr>
          <w:rFonts w:ascii="Arial Nova Light" w:hAnsi="Arial Nova Light" w:cs="Arial"/>
          <w:lang w:val="tr-TR"/>
        </w:rPr>
        <w:t xml:space="preserve"> AB’deki</w:t>
      </w:r>
      <w:r>
        <w:rPr>
          <w:rFonts w:ascii="Arial Nova Light" w:hAnsi="Arial Nova Light" w:cs="Arial"/>
          <w:lang w:val="tr-TR"/>
        </w:rPr>
        <w:t xml:space="preserve"> iştirake ait olacaktır. Bununla birlikte bu yükümlülüklerin gereği gibi yerine getirilebilmesi ana şirketin </w:t>
      </w:r>
      <w:r w:rsidR="00161566">
        <w:rPr>
          <w:rFonts w:ascii="Arial Nova Light" w:hAnsi="Arial Nova Light" w:cs="Arial"/>
          <w:lang w:val="tr-TR"/>
        </w:rPr>
        <w:t>k</w:t>
      </w:r>
      <w:r>
        <w:rPr>
          <w:rFonts w:ascii="Arial Nova Light" w:hAnsi="Arial Nova Light" w:cs="Arial"/>
          <w:lang w:val="tr-TR"/>
        </w:rPr>
        <w:t>ararlarına bağlı olduğundan, ana şirket doğrudan uygulayıcı sıfatını taşımadığı hâlde grup düzeyindeki uyum sürecinde belirleyici bir sorumluluk üstlenebilir.</w:t>
      </w:r>
    </w:p>
    <w:p w14:paraId="5CA8838A" w14:textId="18C5432E" w:rsidR="00B53B5C" w:rsidRDefault="00000000" w:rsidP="00D8582B">
      <w:pPr>
        <w:spacing w:before="120" w:after="120" w:line="360" w:lineRule="auto"/>
        <w:ind w:left="284" w:hanging="284"/>
        <w:jc w:val="both"/>
        <w:rPr>
          <w:rFonts w:ascii="Arial Nova Light" w:hAnsi="Arial Nova Light" w:cs="Arial"/>
          <w:bCs/>
          <w:iCs/>
        </w:rPr>
      </w:pPr>
      <w:r w:rsidRPr="0024792C">
        <w:rPr>
          <w:rFonts w:ascii="Arial Nova Light" w:hAnsi="Arial Nova Light" w:cs="Arial"/>
          <w:b/>
          <w:bCs/>
          <w:lang w:val="tr-TR"/>
        </w:rPr>
        <w:t xml:space="preserve">3. </w:t>
      </w:r>
      <w:r>
        <w:rPr>
          <w:rFonts w:ascii="Arial Nova Light" w:hAnsi="Arial Nova Light" w:cs="Arial"/>
          <w:b/>
          <w:bCs/>
          <w:lang w:val="tr-TR"/>
        </w:rPr>
        <w:t>Yapay zekâ sisteminin ürettiği çıktının AB</w:t>
      </w:r>
      <w:r w:rsidR="00F8087D">
        <w:rPr>
          <w:rFonts w:ascii="Arial Nova Light" w:hAnsi="Arial Nova Light" w:cs="Arial"/>
          <w:b/>
          <w:bCs/>
          <w:lang w:val="tr-TR"/>
        </w:rPr>
        <w:t>’</w:t>
      </w:r>
      <w:r>
        <w:rPr>
          <w:rFonts w:ascii="Arial Nova Light" w:hAnsi="Arial Nova Light" w:cs="Arial"/>
          <w:b/>
          <w:bCs/>
          <w:lang w:val="tr-TR"/>
        </w:rPr>
        <w:t>de kullanılması.</w:t>
      </w:r>
      <w:r>
        <w:rPr>
          <w:rFonts w:ascii="Arial Nova Light" w:hAnsi="Arial Nova Light" w:cs="Arial"/>
          <w:lang w:val="tr-TR"/>
        </w:rPr>
        <w:t xml:space="preserve"> Türkiye</w:t>
      </w:r>
      <w:r w:rsidR="00F8087D">
        <w:rPr>
          <w:rFonts w:ascii="Arial Nova Light" w:hAnsi="Arial Nova Light" w:cs="Arial"/>
          <w:lang w:val="tr-TR"/>
        </w:rPr>
        <w:t>’</w:t>
      </w:r>
      <w:r>
        <w:rPr>
          <w:rFonts w:ascii="Arial Nova Light" w:hAnsi="Arial Nova Light" w:cs="Arial"/>
          <w:lang w:val="tr-TR"/>
        </w:rPr>
        <w:t>de bulunan bir ortak hizmet merkezinin, AB</w:t>
      </w:r>
      <w:r w:rsidR="00F8087D">
        <w:rPr>
          <w:rFonts w:ascii="Arial Nova Light" w:hAnsi="Arial Nova Light" w:cs="Arial"/>
          <w:lang w:val="tr-TR"/>
        </w:rPr>
        <w:t>’</w:t>
      </w:r>
      <w:r>
        <w:rPr>
          <w:rFonts w:ascii="Arial Nova Light" w:hAnsi="Arial Nova Light" w:cs="Arial"/>
          <w:lang w:val="tr-TR"/>
        </w:rPr>
        <w:t>deki bir grup şirketi adına aday, müşteri veya kredi başvurusu değerlendirmesine yönelik skorlama yürütmesi bu duruma örnektir. Model veya teknik altyapı Türkiye</w:t>
      </w:r>
      <w:r w:rsidR="00F8087D">
        <w:rPr>
          <w:rFonts w:ascii="Arial Nova Light" w:hAnsi="Arial Nova Light" w:cs="Arial"/>
          <w:lang w:val="tr-TR"/>
        </w:rPr>
        <w:t>’</w:t>
      </w:r>
      <w:r>
        <w:rPr>
          <w:rFonts w:ascii="Arial Nova Light" w:hAnsi="Arial Nova Light" w:cs="Arial"/>
          <w:lang w:val="tr-TR"/>
        </w:rPr>
        <w:t xml:space="preserve">de </w:t>
      </w:r>
      <w:r w:rsidR="00A329AE">
        <w:rPr>
          <w:rFonts w:ascii="Arial Nova Light" w:hAnsi="Arial Nova Light" w:cs="Arial"/>
          <w:lang w:val="tr-TR"/>
        </w:rPr>
        <w:t xml:space="preserve">de olsa, </w:t>
      </w:r>
      <w:r>
        <w:rPr>
          <w:rFonts w:ascii="Arial Nova Light" w:hAnsi="Arial Nova Light" w:cs="Arial"/>
          <w:lang w:val="tr-TR"/>
        </w:rPr>
        <w:t>çıktının AB</w:t>
      </w:r>
      <w:r w:rsidR="00F8087D">
        <w:rPr>
          <w:rFonts w:ascii="Arial Nova Light" w:hAnsi="Arial Nova Light" w:cs="Arial"/>
          <w:lang w:val="tr-TR"/>
        </w:rPr>
        <w:t>’</w:t>
      </w:r>
      <w:r>
        <w:rPr>
          <w:rFonts w:ascii="Arial Nova Light" w:hAnsi="Arial Nova Light" w:cs="Arial"/>
          <w:lang w:val="tr-TR"/>
        </w:rPr>
        <w:t>deki karar alma süreçlerinde</w:t>
      </w:r>
      <w:r w:rsidR="00A329AE">
        <w:rPr>
          <w:rFonts w:ascii="Arial Nova Light" w:hAnsi="Arial Nova Light" w:cs="Arial"/>
          <w:lang w:val="tr-TR"/>
        </w:rPr>
        <w:t xml:space="preserve"> kullanılmasıyla</w:t>
      </w:r>
      <w:r>
        <w:rPr>
          <w:rFonts w:ascii="Arial Nova Light" w:hAnsi="Arial Nova Light" w:cs="Arial"/>
          <w:lang w:val="tr-TR"/>
        </w:rPr>
        <w:t xml:space="preserve"> AI Act uygula</w:t>
      </w:r>
      <w:r w:rsidR="00A329AE">
        <w:rPr>
          <w:rFonts w:ascii="Arial Nova Light" w:hAnsi="Arial Nova Light" w:cs="Arial"/>
          <w:lang w:val="tr-TR"/>
        </w:rPr>
        <w:t>nabilirlik kazanabilir.</w:t>
      </w:r>
      <w:r>
        <w:rPr>
          <w:rFonts w:ascii="Arial Nova Light" w:hAnsi="Arial Nova Light" w:cs="Arial"/>
          <w:lang w:val="tr-TR"/>
        </w:rPr>
        <w:t xml:space="preserve"> </w:t>
      </w:r>
    </w:p>
    <w:p w14:paraId="47CB3560" w14:textId="449D0C62" w:rsidR="00B53B5C" w:rsidRDefault="00000000" w:rsidP="00B16677">
      <w:pPr>
        <w:keepNext/>
        <w:shd w:val="clear" w:color="auto" w:fill="D9D9D9" w:themeFill="background1" w:themeFillShade="D9"/>
        <w:spacing w:before="120" w:after="120" w:line="360" w:lineRule="auto"/>
        <w:jc w:val="both"/>
        <w:rPr>
          <w:rFonts w:ascii="Arial Nova Light" w:hAnsi="Arial Nova Light" w:cs="Arial"/>
          <w:b/>
          <w:bCs/>
          <w:iCs/>
          <w:color w:val="215868" w:themeColor="accent5" w:themeShade="80"/>
        </w:rPr>
      </w:pPr>
      <w:r>
        <w:rPr>
          <w:rFonts w:ascii="Arial Nova Light" w:hAnsi="Arial Nova Light" w:cs="Arial"/>
          <w:b/>
          <w:bCs/>
          <w:color w:val="215868" w:themeColor="accent5" w:themeShade="80"/>
          <w:lang w:val="tr-TR"/>
        </w:rPr>
        <w:t>V. SÖZLEŞMESEL BAĞLANTI NOKTASI: BRÜKSEL ETKİSİ</w:t>
      </w:r>
    </w:p>
    <w:p w14:paraId="6F3260AF" w14:textId="3A12293C" w:rsidR="00B53B5C" w:rsidRDefault="00000000" w:rsidP="00B16677">
      <w:pPr>
        <w:spacing w:before="120" w:after="120" w:line="360" w:lineRule="auto"/>
        <w:jc w:val="both"/>
        <w:rPr>
          <w:rFonts w:ascii="Arial Nova Light" w:hAnsi="Arial Nova Light" w:cs="Arial"/>
          <w:bCs/>
          <w:iCs/>
          <w:lang w:val="tr-TR"/>
        </w:rPr>
      </w:pPr>
      <w:r>
        <w:rPr>
          <w:rFonts w:ascii="Arial Nova Light" w:hAnsi="Arial Nova Light" w:cs="Arial"/>
          <w:lang w:val="tr-TR"/>
        </w:rPr>
        <w:t>Anu Bradford</w:t>
      </w:r>
      <w:r w:rsidR="00F8087D">
        <w:rPr>
          <w:rFonts w:ascii="Arial Nova Light" w:hAnsi="Arial Nova Light" w:cs="Arial"/>
          <w:lang w:val="tr-TR"/>
        </w:rPr>
        <w:t>’</w:t>
      </w:r>
      <w:r>
        <w:rPr>
          <w:rFonts w:ascii="Arial Nova Light" w:hAnsi="Arial Nova Light" w:cs="Arial"/>
          <w:lang w:val="tr-TR"/>
        </w:rPr>
        <w:t xml:space="preserve">un </w:t>
      </w:r>
      <w:r w:rsidR="005E51D2">
        <w:rPr>
          <w:rFonts w:ascii="Arial Nova Light" w:hAnsi="Arial Nova Light" w:cs="Arial"/>
          <w:lang w:val="tr-TR"/>
        </w:rPr>
        <w:t>“</w:t>
      </w:r>
      <w:r w:rsidR="005E51D2" w:rsidRPr="005E51D2">
        <w:rPr>
          <w:rFonts w:ascii="Arial Nova Light" w:hAnsi="Arial Nova Light" w:cs="Arial"/>
          <w:lang w:val="tr-TR"/>
        </w:rPr>
        <w:t>Brüksel etkisi</w:t>
      </w:r>
      <w:r w:rsidR="005E51D2">
        <w:rPr>
          <w:rFonts w:ascii="Arial Nova Light" w:hAnsi="Arial Nova Light" w:cs="Arial"/>
          <w:lang w:val="tr-TR"/>
        </w:rPr>
        <w:t xml:space="preserve">” </w:t>
      </w:r>
      <w:r>
        <w:rPr>
          <w:rFonts w:ascii="Arial Nova Light" w:hAnsi="Arial Nova Light" w:cs="Arial"/>
          <w:lang w:val="tr-TR"/>
        </w:rPr>
        <w:t xml:space="preserve">yaklaşımı, AB düzenlemelerinin AB dışındaki etkisini iki yolla açıklamaktadır: </w:t>
      </w:r>
      <w:r w:rsidR="008B3774">
        <w:rPr>
          <w:rFonts w:ascii="Arial Nova Light" w:hAnsi="Arial Nova Light" w:cs="Arial"/>
          <w:lang w:val="tr-TR"/>
        </w:rPr>
        <w:t>sınır aşırı faaliyet gösteren şirketlerin</w:t>
      </w:r>
      <w:r w:rsidR="00EE1F76">
        <w:rPr>
          <w:rFonts w:ascii="Arial Nova Light" w:hAnsi="Arial Nova Light" w:cs="Arial"/>
          <w:lang w:val="tr-TR"/>
        </w:rPr>
        <w:t xml:space="preserve"> </w:t>
      </w:r>
      <w:r w:rsidR="008B3774">
        <w:rPr>
          <w:rFonts w:ascii="Arial Nova Light" w:hAnsi="Arial Nova Light" w:cs="Arial"/>
          <w:lang w:val="tr-TR"/>
        </w:rPr>
        <w:t>uyum politikalarını</w:t>
      </w:r>
      <w:r w:rsidR="00BA2FEB">
        <w:rPr>
          <w:rFonts w:ascii="Arial Nova Light" w:hAnsi="Arial Nova Light" w:cs="Arial"/>
          <w:lang w:val="tr-TR"/>
        </w:rPr>
        <w:t>n</w:t>
      </w:r>
      <w:r w:rsidR="008B3774">
        <w:rPr>
          <w:rFonts w:ascii="Arial Nova Light" w:hAnsi="Arial Nova Light" w:cs="Arial"/>
          <w:lang w:val="tr-TR"/>
        </w:rPr>
        <w:t>,</w:t>
      </w:r>
      <w:r w:rsidR="00BA2FEB">
        <w:rPr>
          <w:rFonts w:ascii="Arial Nova Light" w:hAnsi="Arial Nova Light" w:cs="Arial"/>
          <w:lang w:val="tr-TR"/>
        </w:rPr>
        <w:t xml:space="preserve"> çeşitli</w:t>
      </w:r>
      <w:r w:rsidR="008B3774">
        <w:rPr>
          <w:rFonts w:ascii="Arial Nova Light" w:hAnsi="Arial Nova Light" w:cs="Arial"/>
          <w:lang w:val="tr-TR"/>
        </w:rPr>
        <w:t xml:space="preserve"> </w:t>
      </w:r>
      <w:r w:rsidR="00BA2FEB">
        <w:rPr>
          <w:rFonts w:ascii="Arial Nova Light" w:hAnsi="Arial Nova Light" w:cs="Arial"/>
          <w:lang w:val="tr-TR"/>
        </w:rPr>
        <w:t>ticari saikler</w:t>
      </w:r>
      <w:r w:rsidR="00B40A81">
        <w:rPr>
          <w:rFonts w:ascii="Arial Nova Light" w:hAnsi="Arial Nova Light" w:cs="Arial"/>
          <w:lang w:val="tr-TR"/>
        </w:rPr>
        <w:t xml:space="preserve"> çerçevesinde</w:t>
      </w:r>
      <w:r w:rsidR="00BA2FEB">
        <w:rPr>
          <w:rFonts w:ascii="Arial Nova Light" w:hAnsi="Arial Nova Light" w:cs="Arial"/>
          <w:lang w:val="tr-TR"/>
        </w:rPr>
        <w:t xml:space="preserve">, </w:t>
      </w:r>
      <w:r>
        <w:rPr>
          <w:rFonts w:ascii="Arial Nova Light" w:hAnsi="Arial Nova Light" w:cs="Arial"/>
          <w:lang w:val="tr-TR"/>
        </w:rPr>
        <w:t xml:space="preserve">en sıkı düzenleyici </w:t>
      </w:r>
      <w:r w:rsidR="008B3774">
        <w:rPr>
          <w:rFonts w:ascii="Arial Nova Light" w:hAnsi="Arial Nova Light" w:cs="Arial"/>
          <w:lang w:val="tr-TR"/>
        </w:rPr>
        <w:t>rejime</w:t>
      </w:r>
      <w:r>
        <w:rPr>
          <w:rFonts w:ascii="Arial Nova Light" w:hAnsi="Arial Nova Light" w:cs="Arial"/>
          <w:lang w:val="tr-TR"/>
        </w:rPr>
        <w:t xml:space="preserve"> göre </w:t>
      </w:r>
      <w:r w:rsidR="008B3774">
        <w:rPr>
          <w:rFonts w:ascii="Arial Nova Light" w:hAnsi="Arial Nova Light" w:cs="Arial"/>
          <w:lang w:val="tr-TR"/>
        </w:rPr>
        <w:t>standartlaş</w:t>
      </w:r>
      <w:r w:rsidR="00BA2FEB">
        <w:rPr>
          <w:rFonts w:ascii="Arial Nova Light" w:hAnsi="Arial Nova Light" w:cs="Arial"/>
          <w:lang w:val="tr-TR"/>
        </w:rPr>
        <w:t>ması</w:t>
      </w:r>
      <w:r w:rsidR="008B3774">
        <w:rPr>
          <w:rFonts w:ascii="Arial Nova Light" w:hAnsi="Arial Nova Light" w:cs="Arial"/>
          <w:lang w:val="tr-TR"/>
        </w:rPr>
        <w:t xml:space="preserve"> </w:t>
      </w:r>
      <w:r>
        <w:rPr>
          <w:rFonts w:ascii="Arial Nova Light" w:hAnsi="Arial Nova Light" w:cs="Arial"/>
          <w:lang w:val="tr-TR"/>
        </w:rPr>
        <w:t>(“</w:t>
      </w:r>
      <w:r>
        <w:rPr>
          <w:rFonts w:ascii="Arial Nova Light" w:hAnsi="Arial Nova Light" w:cs="Arial"/>
          <w:b/>
          <w:bCs/>
          <w:lang w:val="tr-TR"/>
        </w:rPr>
        <w:t>de facto etki</w:t>
      </w:r>
      <w:r>
        <w:rPr>
          <w:rFonts w:ascii="Arial Nova Light" w:hAnsi="Arial Nova Light" w:cs="Arial"/>
          <w:lang w:val="tr-TR"/>
        </w:rPr>
        <w:t xml:space="preserve">”) ve üçüncü ülkelerin AB </w:t>
      </w:r>
      <w:r>
        <w:rPr>
          <w:rFonts w:ascii="Arial Nova Light" w:hAnsi="Arial Nova Light" w:cs="Arial"/>
          <w:lang w:val="tr-TR"/>
        </w:rPr>
        <w:lastRenderedPageBreak/>
        <w:t>düzenlemelerini kendi mevzuatlarına aktarması (“</w:t>
      </w:r>
      <w:r>
        <w:rPr>
          <w:rFonts w:ascii="Arial Nova Light" w:hAnsi="Arial Nova Light" w:cs="Arial"/>
          <w:b/>
          <w:bCs/>
          <w:lang w:val="tr-TR"/>
        </w:rPr>
        <w:t>de jure etki</w:t>
      </w:r>
      <w:r>
        <w:rPr>
          <w:rFonts w:ascii="Arial Nova Light" w:hAnsi="Arial Nova Light" w:cs="Arial"/>
          <w:lang w:val="tr-TR"/>
        </w:rPr>
        <w:t>”).</w:t>
      </w:r>
      <w:r w:rsidR="005A651A">
        <w:rPr>
          <w:rFonts w:ascii="Arial Nova Light" w:hAnsi="Arial Nova Light" w:cs="Arial"/>
          <w:bCs/>
          <w:iCs/>
          <w:lang w:val="tr-TR"/>
        </w:rPr>
        <w:t xml:space="preserve"> </w:t>
      </w:r>
      <w:r>
        <w:rPr>
          <w:rFonts w:ascii="Arial Nova Light" w:hAnsi="Arial Nova Light" w:cs="Arial"/>
          <w:lang w:val="tr-TR"/>
        </w:rPr>
        <w:t>Türk tedarikçileri bakımından de facto etki, çoğu kez sözleşmeler aracılığıyla somutlaşmaktadır. AB mevzuatı kapsamında sorumluluk taşıyan alıcılar, kendi düzenleyici risklerini beyan ve tekeffüller, denetim hakları, belgelendirme yükümlülükleri ve fesih hükümleri yoluyla tedarik zincirine aktarmaktadır.</w:t>
      </w:r>
    </w:p>
    <w:p w14:paraId="7AB40B16" w14:textId="546C2760" w:rsidR="00B53B5C" w:rsidRDefault="00982621" w:rsidP="00B16677">
      <w:pPr>
        <w:spacing w:before="120" w:after="120" w:line="360" w:lineRule="auto"/>
        <w:jc w:val="both"/>
        <w:rPr>
          <w:rFonts w:ascii="Arial Nova Light" w:hAnsi="Arial Nova Light" w:cs="Arial"/>
          <w:bCs/>
          <w:iCs/>
          <w:lang w:val="tr-TR"/>
        </w:rPr>
      </w:pPr>
      <w:r>
        <w:rPr>
          <w:rFonts w:ascii="Arial Nova Light" w:hAnsi="Arial Nova Light" w:cs="Arial"/>
          <w:lang w:val="tr-TR"/>
        </w:rPr>
        <w:t>Madde 50 bakımından bu etki, müşteriye sunulan sohbet robotları</w:t>
      </w:r>
      <w:r w:rsidR="003B5960">
        <w:rPr>
          <w:rFonts w:ascii="Arial Nova Light" w:hAnsi="Arial Nova Light" w:cs="Arial"/>
          <w:lang w:val="tr-TR"/>
        </w:rPr>
        <w:t xml:space="preserve">nda </w:t>
      </w:r>
      <w:r>
        <w:rPr>
          <w:rFonts w:ascii="Arial Nova Light" w:hAnsi="Arial Nova Light" w:cs="Arial"/>
          <w:lang w:val="tr-TR"/>
        </w:rPr>
        <w:t xml:space="preserve">kullanıcıya </w:t>
      </w:r>
      <w:r w:rsidR="00973689">
        <w:rPr>
          <w:rFonts w:ascii="Arial Nova Light" w:hAnsi="Arial Nova Light" w:cs="Arial"/>
          <w:lang w:val="tr-TR"/>
        </w:rPr>
        <w:t xml:space="preserve">yapay zekayla etkileşim içinde olduklarının </w:t>
      </w:r>
      <w:r>
        <w:rPr>
          <w:rFonts w:ascii="Arial Nova Light" w:hAnsi="Arial Nova Light" w:cs="Arial"/>
          <w:lang w:val="tr-TR"/>
        </w:rPr>
        <w:t>açı</w:t>
      </w:r>
      <w:r w:rsidR="00973689">
        <w:rPr>
          <w:rFonts w:ascii="Arial Nova Light" w:hAnsi="Arial Nova Light" w:cs="Arial"/>
          <w:lang w:val="tr-TR"/>
        </w:rPr>
        <w:t>kça bilgilendirilmesinin veya</w:t>
      </w:r>
      <w:r>
        <w:rPr>
          <w:rFonts w:ascii="Arial Nova Light" w:hAnsi="Arial Nova Light" w:cs="Arial"/>
          <w:lang w:val="tr-TR"/>
        </w:rPr>
        <w:t xml:space="preserve"> yapay zekâ tarafından </w:t>
      </w:r>
      <w:r w:rsidR="003B5960">
        <w:rPr>
          <w:rFonts w:ascii="Arial Nova Light" w:hAnsi="Arial Nova Light" w:cs="Arial"/>
          <w:lang w:val="tr-TR"/>
        </w:rPr>
        <w:t>değiştirilen</w:t>
      </w:r>
      <w:r>
        <w:rPr>
          <w:rFonts w:ascii="Arial Nova Light" w:hAnsi="Arial Nova Light" w:cs="Arial"/>
          <w:lang w:val="tr-TR"/>
        </w:rPr>
        <w:t xml:space="preserve"> içeriklerde uygun işaretleme yöntemlerinin uygulanmasının sözleşmesel bir yükümlülük hâline getirilmesiyle ortaya </w:t>
      </w:r>
      <w:r w:rsidR="003B5960">
        <w:rPr>
          <w:rFonts w:ascii="Arial Nova Light" w:hAnsi="Arial Nova Light" w:cs="Arial"/>
          <w:lang w:val="tr-TR"/>
        </w:rPr>
        <w:t>çıkabilir</w:t>
      </w:r>
      <w:r>
        <w:rPr>
          <w:rFonts w:ascii="Arial Nova Light" w:hAnsi="Arial Nova Light" w:cs="Arial"/>
          <w:lang w:val="tr-TR"/>
        </w:rPr>
        <w:t>. AB</w:t>
      </w:r>
      <w:r w:rsidR="00F8087D">
        <w:rPr>
          <w:rFonts w:ascii="Arial Nova Light" w:hAnsi="Arial Nova Light" w:cs="Arial"/>
          <w:lang w:val="tr-TR"/>
        </w:rPr>
        <w:t>’</w:t>
      </w:r>
      <w:r>
        <w:rPr>
          <w:rFonts w:ascii="Arial Nova Light" w:hAnsi="Arial Nova Light" w:cs="Arial"/>
          <w:lang w:val="tr-TR"/>
        </w:rPr>
        <w:t>de</w:t>
      </w:r>
      <w:r w:rsidR="00973689">
        <w:rPr>
          <w:rFonts w:ascii="Arial Nova Light" w:hAnsi="Arial Nova Light" w:cs="Arial"/>
          <w:lang w:val="tr-TR"/>
        </w:rPr>
        <w:t xml:space="preserve"> yerleşik</w:t>
      </w:r>
      <w:r>
        <w:rPr>
          <w:rFonts w:ascii="Arial Nova Light" w:hAnsi="Arial Nova Light" w:cs="Arial"/>
          <w:lang w:val="tr-TR"/>
        </w:rPr>
        <w:t xml:space="preserve"> alıcı, ayrıca kullanılan sistemlerin envanterini, bilgilendirme metinlerini ve uygulamaya ilişkin kayıtları talep edebilir; denetim yapma veya sözleşmesel yaptırım uygulama haklarını saklı tutabilir.</w:t>
      </w:r>
    </w:p>
    <w:p w14:paraId="681A5263" w14:textId="77777777" w:rsidR="00B53B5C" w:rsidRDefault="00000000" w:rsidP="00B16677">
      <w:pPr>
        <w:keepNext/>
        <w:shd w:val="clear" w:color="auto" w:fill="D9D9D9" w:themeFill="background1" w:themeFillShade="D9"/>
        <w:spacing w:before="120" w:after="120" w:line="360" w:lineRule="auto"/>
        <w:jc w:val="both"/>
        <w:rPr>
          <w:rFonts w:ascii="Arial Nova Light" w:hAnsi="Arial Nova Light" w:cs="Arial"/>
          <w:b/>
          <w:bCs/>
          <w:iCs/>
          <w:color w:val="215868" w:themeColor="accent5" w:themeShade="80"/>
        </w:rPr>
      </w:pPr>
      <w:r>
        <w:rPr>
          <w:rFonts w:ascii="Arial Nova Light" w:hAnsi="Arial Nova Light" w:cs="Arial"/>
          <w:b/>
          <w:bCs/>
          <w:color w:val="215868" w:themeColor="accent5" w:themeShade="80"/>
          <w:lang w:val="tr-TR"/>
        </w:rPr>
        <w:t>VI. TÜRK HUKUKUNDAKİ MEVCUT DURUM</w:t>
      </w:r>
    </w:p>
    <w:p w14:paraId="54D7827F" w14:textId="2EC0B995" w:rsidR="00B53B5C" w:rsidRDefault="00000000" w:rsidP="00B16677">
      <w:pPr>
        <w:spacing w:before="120" w:after="120" w:line="360" w:lineRule="auto"/>
        <w:jc w:val="both"/>
        <w:rPr>
          <w:rFonts w:ascii="Arial Nova Light" w:hAnsi="Arial Nova Light" w:cs="Arial"/>
          <w:bCs/>
          <w:iCs/>
          <w:lang w:val="tr-TR"/>
        </w:rPr>
      </w:pPr>
      <w:r>
        <w:rPr>
          <w:rFonts w:ascii="Arial Nova Light" w:hAnsi="Arial Nova Light" w:cs="Arial"/>
          <w:lang w:val="tr-TR"/>
        </w:rPr>
        <w:t>Türkiye</w:t>
      </w:r>
      <w:r w:rsidR="00F8087D">
        <w:rPr>
          <w:rFonts w:ascii="Arial Nova Light" w:hAnsi="Arial Nova Light" w:cs="Arial"/>
          <w:lang w:val="tr-TR"/>
        </w:rPr>
        <w:t>’</w:t>
      </w:r>
      <w:r>
        <w:rPr>
          <w:rFonts w:ascii="Arial Nova Light" w:hAnsi="Arial Nova Light" w:cs="Arial"/>
          <w:lang w:val="tr-TR"/>
        </w:rPr>
        <w:t xml:space="preserve">de yapay zekâyı bütüncül olarak düzenleyen bir kanun bulunmamaktadır. </w:t>
      </w:r>
      <w:r w:rsidR="00FE210F">
        <w:rPr>
          <w:rFonts w:ascii="Arial Nova Light" w:hAnsi="Arial Nova Light" w:cs="Arial"/>
          <w:lang w:val="tr-TR"/>
        </w:rPr>
        <w:t>TBMM</w:t>
      </w:r>
      <w:r>
        <w:rPr>
          <w:rFonts w:ascii="Arial Nova Light" w:hAnsi="Arial Nova Light" w:cs="Arial"/>
          <w:lang w:val="tr-TR"/>
        </w:rPr>
        <w:t xml:space="preserve"> Yapay Zekâ Araştırma Komisyonu raporunu 30 Mart 2026 tarihinde yayımlamış, çeşitli kanun teklifleri ise hâlen komisyon aşamasındadır</w:t>
      </w:r>
      <w:r w:rsidR="000B52EF">
        <w:rPr>
          <w:rStyle w:val="DipnotBavurusu"/>
          <w:rFonts w:ascii="Arial Nova Light" w:hAnsi="Arial Nova Light" w:cs="Arial"/>
          <w:lang w:val="tr-TR"/>
        </w:rPr>
        <w:footnoteReference w:id="1"/>
      </w:r>
      <w:r>
        <w:rPr>
          <w:rFonts w:ascii="Arial Nova Light" w:hAnsi="Arial Nova Light" w:cs="Arial"/>
          <w:lang w:val="tr-TR"/>
        </w:rPr>
        <w:t xml:space="preserve">. </w:t>
      </w:r>
      <w:r w:rsidR="00F44492">
        <w:rPr>
          <w:rFonts w:ascii="Arial Nova Light" w:hAnsi="Arial Nova Light" w:cs="Arial"/>
          <w:lang w:val="tr-TR"/>
        </w:rPr>
        <w:t>Ş</w:t>
      </w:r>
      <w:r>
        <w:rPr>
          <w:rFonts w:ascii="Arial Nova Light" w:hAnsi="Arial Nova Light" w:cs="Arial"/>
          <w:lang w:val="tr-TR"/>
        </w:rPr>
        <w:t xml:space="preserve">u </w:t>
      </w:r>
      <w:r w:rsidR="00D5753D">
        <w:rPr>
          <w:rFonts w:ascii="Arial Nova Light" w:hAnsi="Arial Nova Light" w:cs="Arial"/>
          <w:lang w:val="tr-TR"/>
        </w:rPr>
        <w:t>aşamada yapay zek</w:t>
      </w:r>
      <w:r w:rsidR="00A329AE">
        <w:rPr>
          <w:rFonts w:ascii="Arial Nova Light" w:hAnsi="Arial Nova Light" w:cs="Arial"/>
          <w:lang w:val="tr-TR"/>
        </w:rPr>
        <w:t>â</w:t>
      </w:r>
      <w:r>
        <w:rPr>
          <w:rFonts w:ascii="Arial Nova Light" w:hAnsi="Arial Nova Light" w:cs="Arial"/>
          <w:lang w:val="tr-TR"/>
        </w:rPr>
        <w:t xml:space="preserve"> </w:t>
      </w:r>
      <w:r w:rsidR="00D5753D">
        <w:rPr>
          <w:rFonts w:ascii="Arial Nova Light" w:hAnsi="Arial Nova Light" w:cs="Arial"/>
          <w:lang w:val="tr-TR"/>
        </w:rPr>
        <w:t xml:space="preserve">ticaret, </w:t>
      </w:r>
      <w:r>
        <w:rPr>
          <w:rFonts w:ascii="Arial Nova Light" w:hAnsi="Arial Nova Light" w:cs="Arial"/>
          <w:lang w:val="tr-TR"/>
        </w:rPr>
        <w:t xml:space="preserve">kişisel verilerin korunması, tüketici, rekabet ve </w:t>
      </w:r>
      <w:r w:rsidR="00D5753D">
        <w:rPr>
          <w:rFonts w:ascii="Arial Nova Light" w:hAnsi="Arial Nova Light" w:cs="Arial"/>
          <w:lang w:val="tr-TR"/>
        </w:rPr>
        <w:t>sorumluluk</w:t>
      </w:r>
      <w:r>
        <w:rPr>
          <w:rFonts w:ascii="Arial Nova Light" w:hAnsi="Arial Nova Light" w:cs="Arial"/>
          <w:lang w:val="tr-TR"/>
        </w:rPr>
        <w:t xml:space="preserve"> hukuku kuralları</w:t>
      </w:r>
      <w:r w:rsidR="00D5753D">
        <w:rPr>
          <w:rFonts w:ascii="Arial Nova Light" w:hAnsi="Arial Nova Light" w:cs="Arial"/>
          <w:lang w:val="tr-TR"/>
        </w:rPr>
        <w:t xml:space="preserve">yla </w:t>
      </w:r>
      <w:r>
        <w:rPr>
          <w:rFonts w:ascii="Arial Nova Light" w:hAnsi="Arial Nova Light" w:cs="Arial"/>
          <w:lang w:val="tr-TR"/>
        </w:rPr>
        <w:t>dolaylı olarak düzenlenmektedir.</w:t>
      </w:r>
    </w:p>
    <w:p w14:paraId="26C4726C" w14:textId="13A8CA64" w:rsidR="001E50D4" w:rsidRPr="001E50D4" w:rsidRDefault="001E50D4" w:rsidP="00B16677">
      <w:pPr>
        <w:spacing w:before="120" w:after="120" w:line="360" w:lineRule="auto"/>
        <w:jc w:val="both"/>
        <w:rPr>
          <w:rFonts w:ascii="Arial Nova Light" w:hAnsi="Arial Nova Light" w:cs="Arial"/>
          <w:lang w:val="tr-TR"/>
        </w:rPr>
      </w:pPr>
      <w:r>
        <w:rPr>
          <w:rFonts w:ascii="Arial Nova Light" w:hAnsi="Arial Nova Light" w:cs="Arial"/>
          <w:lang w:val="tr-TR"/>
        </w:rPr>
        <w:t>B</w:t>
      </w:r>
      <w:r w:rsidRPr="001E50D4">
        <w:rPr>
          <w:rFonts w:ascii="Arial Nova Light" w:hAnsi="Arial Nova Light" w:cs="Arial"/>
          <w:lang w:val="tr-TR"/>
        </w:rPr>
        <w:t xml:space="preserve">u çerçevede, Türk ihracatçıları ve AB’de faaliyet gösteren gruplar bakımından ilk bağlayıcı yapay zekâ yükümlülüklerinin, </w:t>
      </w:r>
      <w:r w:rsidR="000B52EF">
        <w:rPr>
          <w:rFonts w:ascii="Arial Nova Light" w:hAnsi="Arial Nova Light" w:cs="Arial"/>
          <w:lang w:val="tr-TR"/>
        </w:rPr>
        <w:t>AB</w:t>
      </w:r>
      <w:r w:rsidRPr="001E50D4">
        <w:rPr>
          <w:rFonts w:ascii="Arial Nova Light" w:hAnsi="Arial Nova Light" w:cs="Arial"/>
          <w:lang w:val="tr-TR"/>
        </w:rPr>
        <w:t xml:space="preserve"> </w:t>
      </w:r>
      <w:r w:rsidR="000B52EF">
        <w:rPr>
          <w:rFonts w:ascii="Arial Nova Light" w:hAnsi="Arial Nova Light" w:cs="Arial"/>
          <w:lang w:val="tr-TR"/>
        </w:rPr>
        <w:t>regülasyonları</w:t>
      </w:r>
      <w:r w:rsidRPr="001E50D4">
        <w:rPr>
          <w:rFonts w:ascii="Arial Nova Light" w:hAnsi="Arial Nova Light" w:cs="Arial"/>
          <w:lang w:val="tr-TR"/>
        </w:rPr>
        <w:t xml:space="preserve"> veya müşteri sözleşmeleri üzerinden doğması beklenmektedir</w:t>
      </w:r>
      <w:r>
        <w:rPr>
          <w:rFonts w:ascii="Arial Nova Light" w:hAnsi="Arial Nova Light" w:cs="Arial"/>
          <w:lang w:val="tr-TR"/>
        </w:rPr>
        <w:t xml:space="preserve">. </w:t>
      </w:r>
      <w:r w:rsidR="00990A4E" w:rsidRPr="00990A4E">
        <w:rPr>
          <w:rFonts w:ascii="Arial Nova Light" w:hAnsi="Arial Nova Light" w:cs="Arial"/>
          <w:lang w:val="tr-TR"/>
        </w:rPr>
        <w:t xml:space="preserve">Türkiye’deki kanun tekliflerinin AB’nin risk sınıflandırması ve yaptırım mimarisini </w:t>
      </w:r>
      <w:r w:rsidR="00990A4E">
        <w:rPr>
          <w:rFonts w:ascii="Arial Nova Light" w:hAnsi="Arial Nova Light" w:cs="Arial"/>
          <w:lang w:val="tr-TR"/>
        </w:rPr>
        <w:t>örnek</w:t>
      </w:r>
      <w:r w:rsidR="00990A4E" w:rsidRPr="00990A4E">
        <w:rPr>
          <w:rFonts w:ascii="Arial Nova Light" w:hAnsi="Arial Nova Light" w:cs="Arial"/>
          <w:lang w:val="tr-TR"/>
        </w:rPr>
        <w:t xml:space="preserve"> aldığı dikkate alındığında, AB standardı doğrultusunda bugün oluşturulacak bir uyum yapısı, gelecekte benzer bir ulusal düzenlemenin yürürlüğe girmesi hâlinde önemli ölçüde hazır bir altyapı işlevi görebilecektir.</w:t>
      </w:r>
    </w:p>
    <w:p w14:paraId="668A40EE" w14:textId="77777777" w:rsidR="00B53B5C" w:rsidRDefault="00000000" w:rsidP="00B16677">
      <w:pPr>
        <w:keepNext/>
        <w:shd w:val="clear" w:color="auto" w:fill="D9D9D9" w:themeFill="background1" w:themeFillShade="D9"/>
        <w:spacing w:before="120" w:after="120" w:line="360" w:lineRule="auto"/>
        <w:jc w:val="both"/>
        <w:rPr>
          <w:rFonts w:ascii="Arial Nova Light" w:hAnsi="Arial Nova Light" w:cs="Arial"/>
          <w:b/>
          <w:bCs/>
          <w:iCs/>
          <w:color w:val="215868" w:themeColor="accent5" w:themeShade="80"/>
        </w:rPr>
      </w:pPr>
      <w:r>
        <w:rPr>
          <w:rFonts w:ascii="Arial Nova Light" w:hAnsi="Arial Nova Light" w:cs="Arial"/>
          <w:b/>
          <w:bCs/>
          <w:color w:val="215868" w:themeColor="accent5" w:themeShade="80"/>
          <w:lang w:val="tr-TR"/>
        </w:rPr>
        <w:t>VII. SONUÇ</w:t>
      </w:r>
    </w:p>
    <w:p w14:paraId="54C35075" w14:textId="0C7C944F" w:rsidR="008E3E50" w:rsidRPr="001E50D4" w:rsidRDefault="00000000" w:rsidP="005A651A">
      <w:pPr>
        <w:spacing w:before="120" w:after="120" w:line="360" w:lineRule="auto"/>
        <w:jc w:val="both"/>
        <w:rPr>
          <w:rFonts w:ascii="Arial Nova Light" w:hAnsi="Arial Nova Light" w:cs="Arial"/>
          <w:lang w:val="tr-TR"/>
        </w:rPr>
      </w:pPr>
      <w:r>
        <w:rPr>
          <w:rFonts w:ascii="Arial Nova Light" w:hAnsi="Arial Nova Light" w:cs="Arial"/>
          <w:lang w:val="tr-TR"/>
        </w:rPr>
        <w:t>Türkiye</w:t>
      </w:r>
      <w:r w:rsidR="00F8087D">
        <w:rPr>
          <w:rFonts w:ascii="Arial Nova Light" w:hAnsi="Arial Nova Light" w:cs="Arial"/>
          <w:lang w:val="tr-TR"/>
        </w:rPr>
        <w:t>’</w:t>
      </w:r>
      <w:r>
        <w:rPr>
          <w:rFonts w:ascii="Arial Nova Light" w:hAnsi="Arial Nova Light" w:cs="Arial"/>
          <w:lang w:val="tr-TR"/>
        </w:rPr>
        <w:t>deki şirketler bakımından AI Act</w:t>
      </w:r>
      <w:r w:rsidR="00F8087D">
        <w:rPr>
          <w:rFonts w:ascii="Arial Nova Light" w:hAnsi="Arial Nova Light" w:cs="Arial"/>
          <w:lang w:val="tr-TR"/>
        </w:rPr>
        <w:t>’</w:t>
      </w:r>
      <w:r>
        <w:rPr>
          <w:rFonts w:ascii="Arial Nova Light" w:hAnsi="Arial Nova Light" w:cs="Arial"/>
          <w:lang w:val="tr-TR"/>
        </w:rPr>
        <w:t>ten kaynaklanan riskler, çoğu zama</w:t>
      </w:r>
      <w:r w:rsidR="006632FA">
        <w:rPr>
          <w:rFonts w:ascii="Arial Nova Light" w:hAnsi="Arial Nova Light" w:cs="Arial"/>
          <w:lang w:val="tr-TR"/>
        </w:rPr>
        <w:t>n,</w:t>
      </w:r>
      <w:r>
        <w:rPr>
          <w:rFonts w:ascii="Arial Nova Light" w:hAnsi="Arial Nova Light" w:cs="Arial"/>
          <w:lang w:val="tr-TR"/>
        </w:rPr>
        <w:t xml:space="preserve"> yaptırımdan önce AB pazarına erişim ve sözleşmesel uyum koşulları üzerinden ortaya çıkmaktadır. </w:t>
      </w:r>
      <w:r w:rsidR="001E50D4">
        <w:rPr>
          <w:rFonts w:ascii="Arial Nova Light" w:hAnsi="Arial Nova Light" w:cs="Arial"/>
          <w:lang w:val="tr-TR"/>
        </w:rPr>
        <w:t>M</w:t>
      </w:r>
      <w:r w:rsidR="001E50D4" w:rsidRPr="001E50D4">
        <w:rPr>
          <w:rFonts w:ascii="Arial Nova Light" w:hAnsi="Arial Nova Light" w:cs="Arial"/>
          <w:lang w:val="tr-TR"/>
        </w:rPr>
        <w:t>adde 50 kapsamındaki şeffaflık yükümlülüklerinin yürürlüğe girmesinin ertelenmemiş olması, yüksek riskli sistemlere ilişkin ertelemelerin şirketler açısından bir hazırlık dönemi olarak değerlendirilmesini gerektirmektedir.</w:t>
      </w:r>
      <w:r w:rsidR="001E50D4">
        <w:rPr>
          <w:rFonts w:ascii="Arial Nova Light" w:hAnsi="Arial Nova Light" w:cs="Arial"/>
          <w:lang w:val="tr-TR"/>
        </w:rPr>
        <w:t xml:space="preserve"> </w:t>
      </w:r>
      <w:r w:rsidR="001E50D4" w:rsidRPr="001E50D4">
        <w:rPr>
          <w:rFonts w:ascii="Arial Nova Light" w:hAnsi="Arial Nova Light" w:cs="Arial"/>
          <w:lang w:val="tr-TR"/>
        </w:rPr>
        <w:t>Bu doğrultuda, şirketlerin kullandıkları yapay zekâ sistemlerini envantere almaları, söz konusu sistemleri hukuki niteliklerine göre sınıflandırmaları, mevcut sözleşmelerini yapay zekâya ilişkin hükümler bakımından gözden geçirmeleri ve uygulanan kontrol mekanizmalarını belgelendirmeleri önem taşımaktadır</w:t>
      </w:r>
      <w:r w:rsidR="001E50D4">
        <w:rPr>
          <w:rFonts w:ascii="Arial Nova Light" w:hAnsi="Arial Nova Light" w:cs="Arial"/>
          <w:lang w:val="tr-TR"/>
        </w:rPr>
        <w:t xml:space="preserve">. Envantere </w:t>
      </w:r>
      <w:r w:rsidR="001E50D4" w:rsidRPr="001E50D4">
        <w:rPr>
          <w:rFonts w:ascii="Arial Nova Light" w:hAnsi="Arial Nova Light" w:cs="Arial"/>
          <w:lang w:val="tr-TR"/>
        </w:rPr>
        <w:t>alınmayan bir sistemin Madde 50 kapsamında olup olmadığının ve hangi şeffaflık yükümlülüklerine tâbi olduğunun sağlıklı şekilde belirlenmesi mümkün olmayacaktı</w:t>
      </w:r>
      <w:r w:rsidR="001E50D4">
        <w:rPr>
          <w:rFonts w:ascii="Arial Nova Light" w:hAnsi="Arial Nova Light" w:cs="Arial"/>
          <w:lang w:val="tr-TR"/>
        </w:rPr>
        <w:t>r.</w:t>
      </w:r>
      <w:r w:rsidR="003B5960" w:rsidRPr="003B5960">
        <w:rPr>
          <w:rFonts w:ascii="Arial Nova Light" w:hAnsi="Arial Nova Light" w:cs="Arial"/>
          <w:lang w:val="tr-TR"/>
        </w:rPr>
        <w:t xml:space="preserve"> </w:t>
      </w:r>
      <w:r w:rsidR="00295506">
        <w:rPr>
          <w:rFonts w:ascii="Arial Nova Light" w:hAnsi="Arial Nova Light" w:cs="Arial"/>
          <w:lang w:val="tr-TR"/>
        </w:rPr>
        <w:t>H</w:t>
      </w:r>
      <w:r w:rsidR="003B5960" w:rsidRPr="003B5960">
        <w:rPr>
          <w:rFonts w:ascii="Arial Nova Light" w:hAnsi="Arial Nova Light" w:cs="Arial"/>
          <w:lang w:val="tr-TR"/>
        </w:rPr>
        <w:t>er kurumun</w:t>
      </w:r>
      <w:r w:rsidR="003B5960">
        <w:rPr>
          <w:rFonts w:ascii="Arial Nova Light" w:hAnsi="Arial Nova Light" w:cs="Arial"/>
          <w:lang w:val="tr-TR"/>
        </w:rPr>
        <w:t xml:space="preserve"> güvenilir</w:t>
      </w:r>
      <w:r w:rsidR="003B5960" w:rsidRPr="003B5960">
        <w:rPr>
          <w:rFonts w:ascii="Arial Nova Light" w:hAnsi="Arial Nova Light" w:cs="Arial"/>
          <w:lang w:val="tr-TR"/>
        </w:rPr>
        <w:t xml:space="preserve"> yapay zekâ </w:t>
      </w:r>
      <w:r w:rsidR="00295506">
        <w:rPr>
          <w:rFonts w:ascii="Arial Nova Light" w:hAnsi="Arial Nova Light" w:cs="Arial"/>
          <w:lang w:val="tr-TR"/>
        </w:rPr>
        <w:t>sistemleri</w:t>
      </w:r>
      <w:r w:rsidR="00C31593">
        <w:rPr>
          <w:rFonts w:ascii="Arial Nova Light" w:hAnsi="Arial Nova Light" w:cs="Arial"/>
          <w:lang w:val="tr-TR"/>
        </w:rPr>
        <w:t xml:space="preserve">yle </w:t>
      </w:r>
      <w:r w:rsidR="00295506">
        <w:rPr>
          <w:rFonts w:ascii="Arial Nova Light" w:hAnsi="Arial Nova Light" w:cs="Arial"/>
          <w:lang w:val="tr-TR"/>
        </w:rPr>
        <w:t>alt yapılarını</w:t>
      </w:r>
      <w:r w:rsidR="003B5960" w:rsidRPr="003B5960">
        <w:rPr>
          <w:rFonts w:ascii="Arial Nova Light" w:hAnsi="Arial Nova Light" w:cs="Arial"/>
          <w:lang w:val="tr-TR"/>
        </w:rPr>
        <w:t xml:space="preserve"> AI Act’e uygun biçimde </w:t>
      </w:r>
      <w:r w:rsidR="003B5960">
        <w:rPr>
          <w:rFonts w:ascii="Arial Nova Light" w:hAnsi="Arial Nova Light" w:cs="Arial"/>
          <w:lang w:val="tr-TR"/>
        </w:rPr>
        <w:t>sistemine</w:t>
      </w:r>
      <w:r w:rsidR="003B5960" w:rsidRPr="003B5960">
        <w:rPr>
          <w:rFonts w:ascii="Arial Nova Light" w:hAnsi="Arial Nova Light" w:cs="Arial"/>
          <w:lang w:val="tr-TR"/>
        </w:rPr>
        <w:t xml:space="preserve"> entegre etmesi, ertelemelere rağmen — </w:t>
      </w:r>
      <w:r w:rsidR="003B5960" w:rsidRPr="008E3E50">
        <w:rPr>
          <w:rFonts w:ascii="Arial Nova Light" w:hAnsi="Arial Nova Light" w:cs="Arial"/>
          <w:i/>
          <w:iCs/>
          <w:lang w:val="tr-TR"/>
        </w:rPr>
        <w:t xml:space="preserve">hatta ertelemeler </w:t>
      </w:r>
      <w:r w:rsidR="00A329AE" w:rsidRPr="008E3E50">
        <w:rPr>
          <w:rFonts w:ascii="Arial Nova Light" w:hAnsi="Arial Nova Light" w:cs="Arial"/>
          <w:i/>
          <w:iCs/>
          <w:lang w:val="tr-TR"/>
        </w:rPr>
        <w:t>sayesinde</w:t>
      </w:r>
      <w:r w:rsidR="003B5960" w:rsidRPr="008E3E50">
        <w:rPr>
          <w:rFonts w:ascii="Arial Nova Light" w:hAnsi="Arial Nova Light" w:cs="Arial"/>
          <w:i/>
          <w:iCs/>
          <w:lang w:val="tr-TR"/>
        </w:rPr>
        <w:t xml:space="preserve"> </w:t>
      </w:r>
      <w:r w:rsidR="003B5960" w:rsidRPr="003B5960">
        <w:rPr>
          <w:rFonts w:ascii="Arial Nova Light" w:hAnsi="Arial Nova Light" w:cs="Arial"/>
          <w:lang w:val="tr-TR"/>
        </w:rPr>
        <w:t>—</w:t>
      </w:r>
      <w:r w:rsidR="003B5960">
        <w:rPr>
          <w:rFonts w:ascii="Arial Nova Light" w:hAnsi="Arial Nova Light" w:cs="Arial"/>
          <w:lang w:val="tr-TR"/>
        </w:rPr>
        <w:t xml:space="preserve"> </w:t>
      </w:r>
      <w:r w:rsidR="003B5960" w:rsidRPr="003B5960">
        <w:rPr>
          <w:rFonts w:ascii="Arial Nova Light" w:hAnsi="Arial Nova Light" w:cs="Arial"/>
          <w:lang w:val="tr-TR"/>
        </w:rPr>
        <w:t xml:space="preserve">çok daha </w:t>
      </w:r>
      <w:r w:rsidR="00C73C91">
        <w:rPr>
          <w:rFonts w:ascii="Arial Nova Light" w:hAnsi="Arial Nova Light" w:cs="Arial"/>
          <w:lang w:val="tr-TR"/>
        </w:rPr>
        <w:t>öncelikli bir adım</w:t>
      </w:r>
      <w:r w:rsidR="003B5960" w:rsidRPr="003B5960">
        <w:rPr>
          <w:rFonts w:ascii="Arial Nova Light" w:hAnsi="Arial Nova Light" w:cs="Arial"/>
          <w:lang w:val="tr-TR"/>
        </w:rPr>
        <w:t xml:space="preserve"> hâl</w:t>
      </w:r>
      <w:r w:rsidR="00C73C91">
        <w:rPr>
          <w:rFonts w:ascii="Arial Nova Light" w:hAnsi="Arial Nova Light" w:cs="Arial"/>
          <w:lang w:val="tr-TR"/>
        </w:rPr>
        <w:t xml:space="preserve">ine </w:t>
      </w:r>
      <w:r w:rsidR="003B5960" w:rsidRPr="003B5960">
        <w:rPr>
          <w:rFonts w:ascii="Arial Nova Light" w:hAnsi="Arial Nova Light" w:cs="Arial"/>
          <w:lang w:val="tr-TR"/>
        </w:rPr>
        <w:t>gelmiştir.</w:t>
      </w:r>
    </w:p>
    <w:p w14:paraId="579205AE" w14:textId="1FD95CC6" w:rsidR="005A651A" w:rsidRPr="005A651A" w:rsidRDefault="0085034C" w:rsidP="005A651A">
      <w:pPr>
        <w:spacing w:before="120" w:after="120" w:line="360" w:lineRule="auto"/>
        <w:jc w:val="both"/>
        <w:rPr>
          <w:rFonts w:ascii="Arial Nova Light" w:hAnsi="Arial Nova Light" w:cs="Times New Roman"/>
          <w:b/>
          <w:bCs/>
          <w:i/>
          <w:iCs/>
          <w:lang w:val="tr-TR"/>
        </w:rPr>
      </w:pPr>
      <w:r>
        <w:rPr>
          <w:rFonts w:ascii="Arial Nova Light" w:hAnsi="Arial Nova Light" w:cs="Times New Roman"/>
          <w:b/>
          <w:bCs/>
          <w:i/>
          <w:iCs/>
          <w:lang w:val="tr-TR"/>
        </w:rPr>
        <w:lastRenderedPageBreak/>
        <w:t>Ayrıntılı bilgi için bizimle temasa geçebilirsiniz.</w:t>
      </w:r>
    </w:p>
    <w:tbl>
      <w:tblPr>
        <w:tblStyle w:val="TabloKlavuzu"/>
        <w:tblpPr w:leftFromText="141" w:rightFromText="141" w:vertAnchor="text" w:horzAnchor="margin" w:tblpY="45"/>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5219"/>
      </w:tblGrid>
      <w:tr w:rsidR="0085034C" w:rsidRPr="000C4832" w14:paraId="726086CA" w14:textId="77777777" w:rsidTr="0085034C">
        <w:trPr>
          <w:trHeight w:val="2204"/>
        </w:trPr>
        <w:tc>
          <w:tcPr>
            <w:tcW w:w="4926" w:type="dxa"/>
          </w:tcPr>
          <w:p w14:paraId="2333080F" w14:textId="77777777" w:rsidR="0085034C" w:rsidRPr="000C4832" w:rsidRDefault="0085034C">
            <w:pPr>
              <w:spacing w:before="280" w:after="280" w:line="360" w:lineRule="auto"/>
              <w:jc w:val="center"/>
              <w:rPr>
                <w:rFonts w:ascii="Arial Nova Light" w:hAnsi="Arial Nova Light" w:cs="Times New Roman"/>
                <w:b/>
                <w:bCs/>
                <w:i/>
                <w:iCs/>
              </w:rPr>
            </w:pPr>
            <w:r>
              <w:rPr>
                <w:noProof/>
              </w:rPr>
              <w:drawing>
                <wp:inline distT="0" distB="0" distL="0" distR="0" wp14:anchorId="5C1B609B" wp14:editId="21560F93">
                  <wp:extent cx="1141991" cy="1659600"/>
                  <wp:effectExtent l="0" t="0" r="1270" b="0"/>
                  <wp:docPr id="1553487610" name="Resim 1553487610" descr="Ela S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a SAR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1991" cy="1659600"/>
                          </a:xfrm>
                          <a:prstGeom prst="rect">
                            <a:avLst/>
                          </a:prstGeom>
                          <a:noFill/>
                          <a:ln>
                            <a:noFill/>
                          </a:ln>
                        </pic:spPr>
                      </pic:pic>
                    </a:graphicData>
                  </a:graphic>
                </wp:inline>
              </w:drawing>
            </w:r>
          </w:p>
        </w:tc>
        <w:tc>
          <w:tcPr>
            <w:tcW w:w="5219" w:type="dxa"/>
          </w:tcPr>
          <w:p w14:paraId="77C8EE07" w14:textId="77777777" w:rsidR="0085034C" w:rsidRPr="000C4832" w:rsidRDefault="00F80CD7">
            <w:pPr>
              <w:spacing w:before="280" w:after="280" w:line="360" w:lineRule="auto"/>
              <w:jc w:val="center"/>
              <w:rPr>
                <w:rFonts w:ascii="Arial Nova Light" w:hAnsi="Arial Nova Light" w:cs="Times New Roman"/>
                <w:b/>
                <w:bCs/>
                <w:i/>
                <w:iCs/>
              </w:rPr>
            </w:pPr>
            <w:r>
              <w:rPr>
                <w:rFonts w:ascii="Arial Nova Light" w:hAnsi="Arial Nova Light" w:cs="Times New Roman"/>
                <w:b/>
                <w:bCs/>
                <w:i/>
                <w:iCs/>
                <w:noProof/>
              </w:rPr>
              <w:drawing>
                <wp:inline distT="0" distB="0" distL="0" distR="0" wp14:anchorId="7F2A5E3E" wp14:editId="1C76F237">
                  <wp:extent cx="1098000" cy="1713044"/>
                  <wp:effectExtent l="0" t="0" r="0" b="0"/>
                  <wp:docPr id="133900841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08419" name=""/>
                          <pic:cNvPicPr/>
                        </pic:nvPicPr>
                        <pic:blipFill>
                          <a:blip r:embed="rId10"/>
                          <a:stretch>
                            <a:fillRect/>
                          </a:stretch>
                        </pic:blipFill>
                        <pic:spPr>
                          <a:xfrm>
                            <a:off x="0" y="0"/>
                            <a:ext cx="1098000" cy="1713044"/>
                          </a:xfrm>
                          <a:prstGeom prst="rect">
                            <a:avLst/>
                          </a:prstGeom>
                        </pic:spPr>
                      </pic:pic>
                    </a:graphicData>
                  </a:graphic>
                </wp:inline>
              </w:drawing>
            </w:r>
          </w:p>
        </w:tc>
      </w:tr>
      <w:tr w:rsidR="0085034C" w:rsidRPr="000C4832" w14:paraId="5004361E" w14:textId="77777777" w:rsidTr="0085034C">
        <w:trPr>
          <w:trHeight w:val="379"/>
        </w:trPr>
        <w:tc>
          <w:tcPr>
            <w:tcW w:w="4926" w:type="dxa"/>
          </w:tcPr>
          <w:p w14:paraId="7C1FE426" w14:textId="77777777" w:rsidR="0085034C" w:rsidRPr="000C4832" w:rsidRDefault="0085034C">
            <w:pPr>
              <w:spacing w:line="360" w:lineRule="auto"/>
              <w:jc w:val="center"/>
              <w:rPr>
                <w:rFonts w:ascii="Arial Nova Light" w:hAnsi="Arial Nova Light" w:cs="Times New Roman"/>
                <w:b/>
                <w:bCs/>
                <w:i/>
                <w:iCs/>
              </w:rPr>
            </w:pPr>
            <w:r>
              <w:rPr>
                <w:rFonts w:ascii="Arial Nova Light" w:hAnsi="Arial Nova Light" w:cs="Times New Roman"/>
                <w:b/>
                <w:bCs/>
                <w:i/>
                <w:iCs/>
              </w:rPr>
              <w:t>Ela SARI</w:t>
            </w:r>
          </w:p>
        </w:tc>
        <w:tc>
          <w:tcPr>
            <w:tcW w:w="5219" w:type="dxa"/>
          </w:tcPr>
          <w:p w14:paraId="6E806DE1" w14:textId="77777777" w:rsidR="0085034C" w:rsidRPr="000C4832" w:rsidRDefault="00F80CD7">
            <w:pPr>
              <w:spacing w:line="360" w:lineRule="auto"/>
              <w:jc w:val="center"/>
              <w:rPr>
                <w:rFonts w:ascii="Arial Nova Light" w:hAnsi="Arial Nova Light" w:cs="Times New Roman"/>
                <w:b/>
                <w:bCs/>
                <w:i/>
                <w:iCs/>
              </w:rPr>
            </w:pPr>
            <w:r>
              <w:rPr>
                <w:rFonts w:ascii="Arial Nova Light" w:hAnsi="Arial Nova Light" w:cs="Times New Roman"/>
                <w:b/>
                <w:bCs/>
                <w:i/>
                <w:iCs/>
              </w:rPr>
              <w:t>Yasin Uğur DİNÇ</w:t>
            </w:r>
          </w:p>
        </w:tc>
      </w:tr>
      <w:tr w:rsidR="0085034C" w:rsidRPr="000C4832" w14:paraId="19B0599C" w14:textId="77777777" w:rsidTr="0085034C">
        <w:trPr>
          <w:trHeight w:val="370"/>
        </w:trPr>
        <w:tc>
          <w:tcPr>
            <w:tcW w:w="4926" w:type="dxa"/>
          </w:tcPr>
          <w:p w14:paraId="4C9CED99" w14:textId="77777777" w:rsidR="0085034C" w:rsidRPr="000C4832" w:rsidRDefault="0085034C">
            <w:pPr>
              <w:spacing w:line="360" w:lineRule="auto"/>
              <w:jc w:val="center"/>
              <w:rPr>
                <w:rFonts w:ascii="Arial Nova Light" w:hAnsi="Arial Nova Light" w:cs="Times New Roman"/>
                <w:b/>
                <w:bCs/>
                <w:i/>
                <w:iCs/>
              </w:rPr>
            </w:pPr>
            <w:r>
              <w:rPr>
                <w:rFonts w:ascii="Arial Nova Light" w:hAnsi="Arial Nova Light" w:cs="Times New Roman"/>
                <w:b/>
                <w:bCs/>
                <w:i/>
                <w:iCs/>
              </w:rPr>
              <w:t>Ortak Avukat</w:t>
            </w:r>
            <w:r>
              <w:rPr>
                <w:rFonts w:ascii="Arial Nova Light" w:hAnsi="Arial Nova Light" w:cs="Times New Roman"/>
              </w:rPr>
              <w:t xml:space="preserve"> </w:t>
            </w:r>
            <w:hyperlink r:id="rId11" w:history="1"/>
          </w:p>
        </w:tc>
        <w:tc>
          <w:tcPr>
            <w:tcW w:w="5219" w:type="dxa"/>
          </w:tcPr>
          <w:p w14:paraId="3B53D21C" w14:textId="77777777" w:rsidR="0085034C" w:rsidRPr="000C4832" w:rsidRDefault="007E5FEF">
            <w:pPr>
              <w:spacing w:line="360" w:lineRule="auto"/>
              <w:jc w:val="center"/>
              <w:rPr>
                <w:rFonts w:ascii="Arial Nova Light" w:hAnsi="Arial Nova Light" w:cs="Times New Roman"/>
                <w:b/>
                <w:bCs/>
                <w:i/>
                <w:iCs/>
              </w:rPr>
            </w:pPr>
            <w:r>
              <w:rPr>
                <w:rFonts w:ascii="Arial Nova Light" w:hAnsi="Arial Nova Light" w:cs="Times New Roman"/>
                <w:b/>
                <w:bCs/>
                <w:i/>
                <w:iCs/>
              </w:rPr>
              <w:t>Stajyer Avukat</w:t>
            </w:r>
          </w:p>
        </w:tc>
      </w:tr>
      <w:tr w:rsidR="0085034C" w:rsidRPr="000C4832" w14:paraId="40994B64" w14:textId="77777777" w:rsidTr="0085034C">
        <w:trPr>
          <w:trHeight w:val="379"/>
        </w:trPr>
        <w:tc>
          <w:tcPr>
            <w:tcW w:w="4926" w:type="dxa"/>
          </w:tcPr>
          <w:p w14:paraId="1D6A7C8E" w14:textId="77777777" w:rsidR="0085034C" w:rsidRPr="000C4832" w:rsidRDefault="0085034C">
            <w:pPr>
              <w:spacing w:line="360" w:lineRule="auto"/>
              <w:jc w:val="center"/>
              <w:rPr>
                <w:rFonts w:ascii="Arial Nova Light" w:hAnsi="Arial Nova Light" w:cs="Times New Roman"/>
              </w:rPr>
            </w:pPr>
            <w:hyperlink r:id="rId12" w:history="1">
              <w:r>
                <w:rPr>
                  <w:rStyle w:val="Kpr"/>
                  <w:rFonts w:ascii="Arial Nova Light" w:hAnsi="Arial Nova Light" w:cs="Times New Roman"/>
                </w:rPr>
                <w:t>ela.sari@aschukuk.com</w:t>
              </w:r>
            </w:hyperlink>
            <w:r>
              <w:rPr>
                <w:rFonts w:ascii="Arial Nova Light" w:hAnsi="Arial Nova Light" w:cs="Times New Roman"/>
              </w:rPr>
              <w:t xml:space="preserve"> </w:t>
            </w:r>
          </w:p>
        </w:tc>
        <w:tc>
          <w:tcPr>
            <w:tcW w:w="5219" w:type="dxa"/>
          </w:tcPr>
          <w:p w14:paraId="0AB79EE3" w14:textId="77777777" w:rsidR="005A651A" w:rsidRDefault="00F80CD7" w:rsidP="00F80CD7">
            <w:pPr>
              <w:spacing w:line="360" w:lineRule="auto"/>
              <w:jc w:val="center"/>
            </w:pPr>
            <w:hyperlink r:id="rId13" w:history="1">
              <w:r>
                <w:rPr>
                  <w:rStyle w:val="Kpr"/>
                  <w:rFonts w:ascii="Arial Nova Light" w:hAnsi="Arial Nova Light" w:cs="Times New Roman"/>
                </w:rPr>
                <w:t>ugur.dinc@aschukuk.com</w:t>
              </w:r>
            </w:hyperlink>
            <w:r>
              <w:t xml:space="preserve"> </w:t>
            </w:r>
          </w:p>
          <w:p w14:paraId="193926FC" w14:textId="17F0C4B9" w:rsidR="0085034C" w:rsidRPr="000C4832" w:rsidRDefault="0085034C" w:rsidP="00F80CD7">
            <w:pPr>
              <w:spacing w:line="360" w:lineRule="auto"/>
              <w:jc w:val="center"/>
              <w:rPr>
                <w:rFonts w:ascii="Arial Nova Light" w:hAnsi="Arial Nova Light" w:cs="Times New Roman"/>
              </w:rPr>
            </w:pPr>
            <w:hyperlink r:id="rId14" w:history="1"/>
          </w:p>
        </w:tc>
      </w:tr>
    </w:tbl>
    <w:p w14:paraId="53EE1DDC" w14:textId="4603E355" w:rsidR="0085034C" w:rsidRPr="000C4832" w:rsidRDefault="0085034C" w:rsidP="0085034C">
      <w:pPr>
        <w:spacing w:after="120" w:line="360" w:lineRule="auto"/>
        <w:jc w:val="both"/>
        <w:rPr>
          <w:rFonts w:ascii="Arial Nova Light" w:hAnsi="Arial Nova Light" w:cs="Times New Roman"/>
          <w:i/>
          <w:iCs/>
          <w:color w:val="595959" w:themeColor="text1" w:themeTint="A6"/>
          <w:lang w:val="tr-TR"/>
        </w:rPr>
      </w:pPr>
      <w:r>
        <w:rPr>
          <w:rFonts w:ascii="Arial Nova Light" w:hAnsi="Arial Nova Light" w:cs="Times New Roman"/>
          <w:i/>
          <w:iCs/>
          <w:color w:val="595959" w:themeColor="text1" w:themeTint="A6"/>
          <w:lang w:val="tr-TR"/>
        </w:rPr>
        <w:t xml:space="preserve">İşbu bilgilendirme notu </w:t>
      </w:r>
      <w:r>
        <w:rPr>
          <w:rFonts w:ascii="Arial Nova Light" w:hAnsi="Arial Nova Light" w:cs="Times New Roman"/>
          <w:bCs/>
          <w:i/>
          <w:iCs/>
          <w:color w:val="595959" w:themeColor="text1" w:themeTint="A6"/>
          <w:lang w:val="tr-TR"/>
        </w:rPr>
        <w:t>(AB) 2026/1744 sayılı “Digital Omnibus on AI” Tüzüğü</w:t>
      </w:r>
      <w:r w:rsidR="00F8087D">
        <w:rPr>
          <w:rFonts w:ascii="Arial Nova Light" w:hAnsi="Arial Nova Light" w:cs="Times New Roman"/>
          <w:bCs/>
          <w:i/>
          <w:iCs/>
          <w:color w:val="595959" w:themeColor="text1" w:themeTint="A6"/>
          <w:lang w:val="tr-TR"/>
        </w:rPr>
        <w:t>’</w:t>
      </w:r>
      <w:r>
        <w:rPr>
          <w:rFonts w:ascii="Arial Nova Light" w:hAnsi="Arial Nova Light" w:cs="Times New Roman"/>
          <w:bCs/>
          <w:i/>
          <w:iCs/>
          <w:color w:val="595959" w:themeColor="text1" w:themeTint="A6"/>
          <w:lang w:val="tr-TR"/>
        </w:rPr>
        <w:t xml:space="preserve">nü </w:t>
      </w:r>
      <w:r>
        <w:rPr>
          <w:rFonts w:ascii="Arial Nova Light" w:hAnsi="Arial Nova Light" w:cs="Times New Roman"/>
          <w:i/>
          <w:iCs/>
          <w:color w:val="595959" w:themeColor="text1" w:themeTint="A6"/>
          <w:lang w:val="tr-TR"/>
        </w:rPr>
        <w:t xml:space="preserve">hukuki açıdan değerlendirmek maksadı ile </w:t>
      </w:r>
      <w:r w:rsidR="005A651A">
        <w:rPr>
          <w:rFonts w:ascii="Arial Nova Light" w:hAnsi="Arial Nova Light" w:cs="Times New Roman"/>
          <w:i/>
          <w:iCs/>
          <w:color w:val="595959" w:themeColor="text1" w:themeTint="A6"/>
          <w:lang w:val="tr-TR"/>
        </w:rPr>
        <w:t>1</w:t>
      </w:r>
      <w:r w:rsidR="00366586">
        <w:rPr>
          <w:rFonts w:ascii="Arial Nova Light" w:hAnsi="Arial Nova Light" w:cs="Times New Roman"/>
          <w:i/>
          <w:iCs/>
          <w:color w:val="595959" w:themeColor="text1" w:themeTint="A6"/>
          <w:lang w:val="tr-TR"/>
        </w:rPr>
        <w:t>3</w:t>
      </w:r>
      <w:r>
        <w:rPr>
          <w:rFonts w:ascii="Arial Nova Light" w:hAnsi="Arial Nova Light" w:cs="Times New Roman"/>
          <w:i/>
          <w:iCs/>
          <w:color w:val="595959" w:themeColor="text1" w:themeTint="A6"/>
          <w:lang w:val="tr-TR"/>
        </w:rPr>
        <w:t xml:space="preserve"> Ağustos 2026 tarihi itibar</w:t>
      </w:r>
      <w:r w:rsidR="006632FA">
        <w:rPr>
          <w:rFonts w:ascii="Arial Nova Light" w:hAnsi="Arial Nova Light" w:cs="Times New Roman"/>
          <w:i/>
          <w:iCs/>
          <w:color w:val="595959" w:themeColor="text1" w:themeTint="A6"/>
          <w:lang w:val="tr-TR"/>
        </w:rPr>
        <w:t>ıyla</w:t>
      </w:r>
      <w:r>
        <w:rPr>
          <w:rFonts w:ascii="Arial Nova Light" w:hAnsi="Arial Nova Light" w:cs="Times New Roman"/>
          <w:i/>
          <w:iCs/>
          <w:color w:val="595959" w:themeColor="text1" w:themeTint="A6"/>
          <w:lang w:val="tr-TR"/>
        </w:rPr>
        <w:t xml:space="preserve"> hazırlanmıştır. </w:t>
      </w:r>
    </w:p>
    <w:p w14:paraId="70FC554A" w14:textId="6D044850" w:rsidR="0085034C" w:rsidRPr="0085034C" w:rsidRDefault="0085034C" w:rsidP="0085034C">
      <w:pPr>
        <w:spacing w:before="120" w:after="240" w:line="360" w:lineRule="auto"/>
        <w:jc w:val="both"/>
        <w:rPr>
          <w:rFonts w:ascii="Arial Nova Light" w:hAnsi="Arial Nova Light" w:cs="Times New Roman"/>
          <w:i/>
          <w:iCs/>
          <w:color w:val="595959" w:themeColor="text1" w:themeTint="A6"/>
          <w:lang w:val="tr-TR"/>
        </w:rPr>
      </w:pPr>
      <w:r>
        <w:rPr>
          <w:rFonts w:ascii="Arial Nova Light" w:hAnsi="Arial Nova Light" w:cs="Times New Roman"/>
          <w:i/>
          <w:iCs/>
          <w:color w:val="595959" w:themeColor="text1" w:themeTint="A6"/>
          <w:lang w:val="tr-TR"/>
        </w:rPr>
        <w:t>İşbu bilgilendirme notu içerisinde yer alan değerlendirmeler hukuki tavsiye ya da hukuki görüş niteliği teşkil etmemekte olup, bu değerlendirmelerden ötürü herhangi bir şekilde Aksu Çalışkan Beygo Avukatlık Ortaklığı</w:t>
      </w:r>
      <w:r w:rsidR="00F8087D">
        <w:rPr>
          <w:rFonts w:ascii="Arial Nova Light" w:hAnsi="Arial Nova Light" w:cs="Times New Roman"/>
          <w:i/>
          <w:iCs/>
          <w:color w:val="595959" w:themeColor="text1" w:themeTint="A6"/>
          <w:lang w:val="tr-TR"/>
        </w:rPr>
        <w:t>’</w:t>
      </w:r>
      <w:r>
        <w:rPr>
          <w:rFonts w:ascii="Arial Nova Light" w:hAnsi="Arial Nova Light" w:cs="Times New Roman"/>
          <w:i/>
          <w:iCs/>
          <w:color w:val="595959" w:themeColor="text1" w:themeTint="A6"/>
          <w:lang w:val="tr-TR"/>
        </w:rPr>
        <w:t>na sorumluluk tahmili mümkün değildir. Bu bilgi notunun kapsamındaki soru ve sorunlarınız bakımından hukuki danışman görüşü alınması tavsiye edilir.</w:t>
      </w:r>
    </w:p>
    <w:tbl>
      <w:tblPr>
        <w:tblW w:w="5000" w:type="pct"/>
        <w:tblCellSpacing w:w="0" w:type="dxa"/>
        <w:tblCellMar>
          <w:top w:w="50" w:type="dxa"/>
          <w:left w:w="50" w:type="dxa"/>
          <w:bottom w:w="50" w:type="dxa"/>
          <w:right w:w="50" w:type="dxa"/>
        </w:tblCellMar>
        <w:tblLook w:val="04A0" w:firstRow="1" w:lastRow="0" w:firstColumn="1" w:lastColumn="0" w:noHBand="0" w:noVBand="1"/>
      </w:tblPr>
      <w:tblGrid>
        <w:gridCol w:w="3700"/>
        <w:gridCol w:w="1951"/>
        <w:gridCol w:w="1951"/>
        <w:gridCol w:w="2035"/>
      </w:tblGrid>
      <w:tr w:rsidR="0085034C" w:rsidRPr="000C4832" w14:paraId="5B506B90" w14:textId="77777777">
        <w:trPr>
          <w:tblCellSpacing w:w="0" w:type="dxa"/>
        </w:trPr>
        <w:tc>
          <w:tcPr>
            <w:tcW w:w="0" w:type="auto"/>
            <w:tcBorders>
              <w:top w:val="single" w:sz="12" w:space="0" w:color="948A54" w:themeColor="background2" w:themeShade="80"/>
              <w:bottom w:val="single" w:sz="12" w:space="0" w:color="948A54" w:themeColor="background2" w:themeShade="80"/>
            </w:tcBorders>
            <w:hideMark/>
          </w:tcPr>
          <w:p w14:paraId="1B60E5F4" w14:textId="5F6EB169" w:rsidR="0085034C" w:rsidRPr="000C4832" w:rsidRDefault="0085034C">
            <w:pPr>
              <w:spacing w:line="360" w:lineRule="auto"/>
              <w:rPr>
                <w:rFonts w:ascii="Arial Nova Light" w:eastAsia="Times New Roman" w:hAnsi="Arial Nova Light" w:cs="Times New Roman"/>
                <w:color w:val="0D0D0D" w:themeColor="text1" w:themeTint="F2"/>
                <w:lang w:val="tr-TR"/>
              </w:rPr>
            </w:pPr>
            <w:r>
              <w:rPr>
                <w:rStyle w:val="Gl"/>
                <w:rFonts w:ascii="Arial Nova Light" w:eastAsia="Times New Roman" w:hAnsi="Arial Nova Light"/>
                <w:color w:val="0D0D0D" w:themeColor="text1" w:themeTint="F2"/>
                <w:lang w:val="tr-TR"/>
              </w:rPr>
              <w:t>Adres:</w:t>
            </w:r>
            <w:r>
              <w:rPr>
                <w:rFonts w:ascii="Arial Nova Light" w:eastAsia="Times New Roman" w:hAnsi="Arial Nova Light" w:cs="Times New Roman"/>
                <w:color w:val="0D0D0D" w:themeColor="text1" w:themeTint="F2"/>
                <w:lang w:val="tr-TR"/>
              </w:rPr>
              <w:br/>
              <w:t>Harmancı Giz Plaza Kat 3-8-15-16-17</w:t>
            </w:r>
            <w:r>
              <w:rPr>
                <w:rFonts w:ascii="Arial Nova Light" w:eastAsia="Times New Roman" w:hAnsi="Arial Nova Light" w:cs="Times New Roman"/>
                <w:color w:val="0D0D0D" w:themeColor="text1" w:themeTint="F2"/>
                <w:lang w:val="tr-TR"/>
              </w:rPr>
              <w:br/>
              <w:t>Levent İstanbul</w:t>
            </w:r>
          </w:p>
        </w:tc>
        <w:tc>
          <w:tcPr>
            <w:tcW w:w="0" w:type="auto"/>
            <w:tcBorders>
              <w:top w:val="single" w:sz="12" w:space="0" w:color="948A54" w:themeColor="background2" w:themeShade="80"/>
              <w:bottom w:val="single" w:sz="12" w:space="0" w:color="948A54" w:themeColor="background2" w:themeShade="80"/>
            </w:tcBorders>
            <w:hideMark/>
          </w:tcPr>
          <w:p w14:paraId="6F629509" w14:textId="77777777" w:rsidR="0085034C" w:rsidRPr="000C4832" w:rsidRDefault="0085034C">
            <w:pPr>
              <w:spacing w:line="360" w:lineRule="auto"/>
              <w:rPr>
                <w:rFonts w:ascii="Arial Nova Light" w:eastAsia="Times New Roman" w:hAnsi="Arial Nova Light" w:cs="Times New Roman"/>
                <w:color w:val="0D0D0D" w:themeColor="text1" w:themeTint="F2"/>
                <w:lang w:val="tr-TR"/>
              </w:rPr>
            </w:pPr>
            <w:r>
              <w:rPr>
                <w:rStyle w:val="Gl"/>
                <w:rFonts w:ascii="Arial Nova Light" w:eastAsia="Times New Roman" w:hAnsi="Arial Nova Light"/>
                <w:color w:val="0D0D0D" w:themeColor="text1" w:themeTint="F2"/>
                <w:lang w:val="tr-TR"/>
              </w:rPr>
              <w:t>Telefon:</w:t>
            </w:r>
            <w:r>
              <w:rPr>
                <w:rFonts w:ascii="Arial Nova Light" w:eastAsia="Times New Roman" w:hAnsi="Arial Nova Light" w:cs="Times New Roman"/>
                <w:color w:val="0D0D0D" w:themeColor="text1" w:themeTint="F2"/>
                <w:lang w:val="tr-TR"/>
              </w:rPr>
              <w:br/>
            </w:r>
            <w:hyperlink r:id="rId15" w:history="1">
              <w:r>
                <w:rPr>
                  <w:rStyle w:val="Kpr"/>
                  <w:rFonts w:ascii="Arial Nova Light" w:eastAsia="Times New Roman" w:hAnsi="Arial Nova Light" w:cs="Times New Roman"/>
                  <w:color w:val="0D0D0D" w:themeColor="text1" w:themeTint="F2"/>
                  <w:u w:val="none"/>
                  <w:lang w:val="tr-TR"/>
                </w:rPr>
                <w:t>+90 212 284 98 82</w:t>
              </w:r>
            </w:hyperlink>
          </w:p>
        </w:tc>
        <w:tc>
          <w:tcPr>
            <w:tcW w:w="0" w:type="auto"/>
            <w:tcBorders>
              <w:top w:val="single" w:sz="12" w:space="0" w:color="948A54" w:themeColor="background2" w:themeShade="80"/>
              <w:bottom w:val="single" w:sz="12" w:space="0" w:color="948A54" w:themeColor="background2" w:themeShade="80"/>
            </w:tcBorders>
            <w:hideMark/>
          </w:tcPr>
          <w:p w14:paraId="33FC5A7B" w14:textId="77777777" w:rsidR="0085034C" w:rsidRPr="000C4832" w:rsidRDefault="0085034C">
            <w:pPr>
              <w:spacing w:line="360" w:lineRule="auto"/>
              <w:rPr>
                <w:rFonts w:ascii="Arial Nova Light" w:eastAsia="Times New Roman" w:hAnsi="Arial Nova Light" w:cs="Times New Roman"/>
                <w:color w:val="0D0D0D" w:themeColor="text1" w:themeTint="F2"/>
                <w:lang w:val="tr-TR"/>
              </w:rPr>
            </w:pPr>
            <w:r>
              <w:rPr>
                <w:rStyle w:val="Gl"/>
                <w:rFonts w:ascii="Arial Nova Light" w:eastAsia="Times New Roman" w:hAnsi="Arial Nova Light"/>
                <w:color w:val="0D0D0D" w:themeColor="text1" w:themeTint="F2"/>
                <w:lang w:val="tr-TR"/>
              </w:rPr>
              <w:t>Faks:</w:t>
            </w:r>
            <w:r>
              <w:rPr>
                <w:rFonts w:ascii="Arial Nova Light" w:eastAsia="Times New Roman" w:hAnsi="Arial Nova Light" w:cs="Times New Roman"/>
                <w:color w:val="0D0D0D" w:themeColor="text1" w:themeTint="F2"/>
                <w:lang w:val="tr-TR"/>
              </w:rPr>
              <w:br/>
              <w:t>+90 212 284 98 83</w:t>
            </w:r>
            <w:r>
              <w:rPr>
                <w:rFonts w:ascii="Arial Nova Light" w:eastAsia="Times New Roman" w:hAnsi="Arial Nova Light" w:cs="Times New Roman"/>
                <w:color w:val="0D0D0D" w:themeColor="text1" w:themeTint="F2"/>
                <w:lang w:val="tr-TR"/>
              </w:rPr>
              <w:br/>
              <w:t>+90 212 279 63 32</w:t>
            </w:r>
          </w:p>
        </w:tc>
        <w:tc>
          <w:tcPr>
            <w:tcW w:w="0" w:type="auto"/>
            <w:tcBorders>
              <w:top w:val="single" w:sz="12" w:space="0" w:color="948A54" w:themeColor="background2" w:themeShade="80"/>
              <w:bottom w:val="single" w:sz="12" w:space="0" w:color="948A54" w:themeColor="background2" w:themeShade="80"/>
            </w:tcBorders>
            <w:hideMark/>
          </w:tcPr>
          <w:p w14:paraId="7327DCD9" w14:textId="77777777" w:rsidR="0085034C" w:rsidRPr="000C4832" w:rsidRDefault="0085034C">
            <w:pPr>
              <w:spacing w:line="360" w:lineRule="auto"/>
              <w:rPr>
                <w:rFonts w:ascii="Arial Nova Light" w:eastAsia="Times New Roman" w:hAnsi="Arial Nova Light" w:cs="Times New Roman"/>
                <w:color w:val="0D0D0D" w:themeColor="text1" w:themeTint="F2"/>
                <w:lang w:val="tr-TR"/>
              </w:rPr>
            </w:pPr>
            <w:r>
              <w:rPr>
                <w:rStyle w:val="Gl"/>
                <w:rFonts w:ascii="Arial Nova Light" w:eastAsia="Times New Roman" w:hAnsi="Arial Nova Light"/>
                <w:color w:val="0D0D0D" w:themeColor="text1" w:themeTint="F2"/>
                <w:lang w:val="tr-TR"/>
              </w:rPr>
              <w:t>E-Posta:</w:t>
            </w:r>
            <w:r>
              <w:rPr>
                <w:rFonts w:ascii="Arial Nova Light" w:eastAsia="Times New Roman" w:hAnsi="Arial Nova Light" w:cs="Times New Roman"/>
                <w:color w:val="0D0D0D" w:themeColor="text1" w:themeTint="F2"/>
                <w:lang w:val="tr-TR"/>
              </w:rPr>
              <w:br/>
            </w:r>
            <w:hyperlink r:id="rId16" w:history="1">
              <w:r>
                <w:rPr>
                  <w:rStyle w:val="Kpr"/>
                  <w:rFonts w:ascii="Arial Nova Light" w:eastAsia="Times New Roman" w:hAnsi="Arial Nova Light" w:cs="Times New Roman"/>
                  <w:color w:val="0D0D0D" w:themeColor="text1" w:themeTint="F2"/>
                  <w:lang w:val="tr-TR"/>
                </w:rPr>
                <w:t>info@aschukuk.com</w:t>
              </w:r>
            </w:hyperlink>
          </w:p>
        </w:tc>
      </w:tr>
    </w:tbl>
    <w:p w14:paraId="373B6188" w14:textId="77777777" w:rsidR="00B53B5C" w:rsidRDefault="00B53B5C" w:rsidP="00997A58">
      <w:pPr>
        <w:spacing w:beforeLines="60" w:before="144" w:afterLines="60" w:after="144"/>
      </w:pPr>
    </w:p>
    <w:sectPr w:rsidR="00B53B5C">
      <w:headerReference w:type="default" r:id="rId17"/>
      <w:footerReference w:type="default" r:id="rId18"/>
      <w:headerReference w:type="first" r:id="rId19"/>
      <w:footerReference w:type="first" r:id="rId20"/>
      <w:pgSz w:w="11905" w:h="16837"/>
      <w:pgMar w:top="850" w:right="1134" w:bottom="850"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EC2F8" w14:textId="77777777" w:rsidR="003C22D1" w:rsidRDefault="003C22D1">
      <w:r>
        <w:separator/>
      </w:r>
    </w:p>
  </w:endnote>
  <w:endnote w:type="continuationSeparator" w:id="0">
    <w:p w14:paraId="0D0B979B" w14:textId="77777777" w:rsidR="003C22D1" w:rsidRDefault="003C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Light">
    <w:charset w:val="00"/>
    <w:family w:val="swiss"/>
    <w:pitch w:val="variable"/>
    <w:sig w:usb0="0000028F" w:usb1="00000002" w:usb2="00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A14A1" w14:textId="77777777" w:rsidR="00B53B5C" w:rsidRDefault="00000000">
    <w:pPr>
      <w:jc w:val="center"/>
    </w:pPr>
    <w:r>
      <w:fldChar w:fldCharType="begin"/>
    </w:r>
    <w:r>
      <w:rPr>
        <w:rFonts w:ascii="Open Sans" w:eastAsia="Open Sans" w:hAnsi="Open Sans" w:cs="Open Sans"/>
      </w:rPr>
      <w:instrText>PAGE</w:instrText>
    </w:r>
    <w:r>
      <w:fldChar w:fldCharType="separate"/>
    </w:r>
    <w:r w:rsidR="003F1952">
      <w:rPr>
        <w:rFonts w:ascii="Open Sans" w:eastAsia="Open Sans" w:hAnsi="Open Sans" w:cs="Open Sans"/>
        <w:noProof/>
      </w:rPr>
      <w:t>2</w:t>
    </w:r>
    <w:r>
      <w:fldChar w:fldCharType="end"/>
    </w:r>
    <w:r>
      <w:rPr>
        <w:rFonts w:ascii="Arial Nova Light" w:hAnsi="Arial Nova Light" w:cs="Arial"/>
        <w:lang w:val="tr-TR"/>
      </w:rPr>
      <w:t xml:space="preserve"> / </w:t>
    </w:r>
    <w:r>
      <w:fldChar w:fldCharType="begin"/>
    </w:r>
    <w:r>
      <w:rPr>
        <w:rFonts w:ascii="Open Sans" w:eastAsia="Open Sans" w:hAnsi="Open Sans" w:cs="Open Sans"/>
      </w:rPr>
      <w:instrText>NUMPAGES</w:instrText>
    </w:r>
    <w:r>
      <w:fldChar w:fldCharType="separate"/>
    </w:r>
    <w:r w:rsidR="003F1952">
      <w:rPr>
        <w:rFonts w:ascii="Open Sans" w:eastAsia="Open Sans" w:hAnsi="Open Sans" w:cs="Open Sans"/>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B392" w14:textId="77777777" w:rsidR="00B53B5C" w:rsidRDefault="00000000">
    <w:pPr>
      <w:jc w:val="center"/>
    </w:pPr>
    <w:r>
      <w:fldChar w:fldCharType="begin"/>
    </w:r>
    <w:r>
      <w:rPr>
        <w:rFonts w:ascii="Open Sans" w:eastAsia="Open Sans" w:hAnsi="Open Sans" w:cs="Open Sans"/>
      </w:rPr>
      <w:instrText>PAGE</w:instrText>
    </w:r>
    <w:r>
      <w:fldChar w:fldCharType="separate"/>
    </w:r>
    <w:r w:rsidR="003F1952">
      <w:rPr>
        <w:rFonts w:ascii="Open Sans" w:eastAsia="Open Sans" w:hAnsi="Open Sans" w:cs="Open Sans"/>
        <w:noProof/>
      </w:rPr>
      <w:t>1</w:t>
    </w:r>
    <w:r>
      <w:fldChar w:fldCharType="end"/>
    </w:r>
    <w:r>
      <w:rPr>
        <w:rFonts w:ascii="Arial Nova Light" w:hAnsi="Arial Nova Light" w:cs="Arial"/>
        <w:lang w:val="tr-TR"/>
      </w:rPr>
      <w:t xml:space="preserve"> / </w:t>
    </w:r>
    <w:r>
      <w:fldChar w:fldCharType="begin"/>
    </w:r>
    <w:r>
      <w:rPr>
        <w:rFonts w:ascii="Open Sans" w:eastAsia="Open Sans" w:hAnsi="Open Sans" w:cs="Open Sans"/>
      </w:rPr>
      <w:instrText>NUMPAGES</w:instrText>
    </w:r>
    <w:r>
      <w:fldChar w:fldCharType="separate"/>
    </w:r>
    <w:r w:rsidR="003F1952">
      <w:rPr>
        <w:rFonts w:ascii="Open Sans" w:eastAsia="Open Sans" w:hAnsi="Open Sans" w:cs="Open Sans"/>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54A1F" w14:textId="77777777" w:rsidR="003C22D1" w:rsidRDefault="003C22D1">
      <w:r>
        <w:separator/>
      </w:r>
    </w:p>
  </w:footnote>
  <w:footnote w:type="continuationSeparator" w:id="0">
    <w:p w14:paraId="230EFE86" w14:textId="77777777" w:rsidR="003C22D1" w:rsidRDefault="003C22D1">
      <w:r>
        <w:continuationSeparator/>
      </w:r>
    </w:p>
  </w:footnote>
  <w:footnote w:id="1">
    <w:p w14:paraId="329C60CC" w14:textId="143948BE" w:rsidR="000B52EF" w:rsidRPr="000B52EF" w:rsidRDefault="000B52EF" w:rsidP="000B52EF">
      <w:pPr>
        <w:pStyle w:val="DipnotMetni"/>
        <w:jc w:val="both"/>
        <w:rPr>
          <w:lang w:val="tr-TR"/>
        </w:rPr>
      </w:pPr>
      <w:r>
        <w:rPr>
          <w:rStyle w:val="DipnotBavurusu"/>
        </w:rPr>
        <w:footnoteRef/>
      </w:r>
      <w:r>
        <w:t xml:space="preserve"> </w:t>
      </w:r>
      <w:r w:rsidR="00C31593">
        <w:rPr>
          <w:lang w:val="tr-TR"/>
        </w:rPr>
        <w:t>Bu konuda d</w:t>
      </w:r>
      <w:r>
        <w:rPr>
          <w:lang w:val="tr-TR"/>
        </w:rPr>
        <w:t xml:space="preserve">aha detaylı bilgi için 8 Eylül 2025 tarihli “Yapay Zeka Kanun Teklifi Türkiye Büyük Millet Meclisi’ne Sunuldu” başlıklı bilgi notumuza </w:t>
      </w:r>
      <w:hyperlink r:id="rId1" w:history="1">
        <w:r w:rsidRPr="000B52EF">
          <w:rPr>
            <w:rStyle w:val="Kpr"/>
            <w:lang w:val="tr-TR"/>
          </w:rPr>
          <w:t>buradan</w:t>
        </w:r>
      </w:hyperlink>
      <w:r>
        <w:rPr>
          <w:lang w:val="tr-TR"/>
        </w:rPr>
        <w:t xml:space="preserve"> erişebilirsiniz.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 w:type="dxa"/>
      <w:tblBorders>
        <w:bottom w:val="single" w:sz="10" w:space="0" w:color="595959"/>
      </w:tblBorders>
      <w:tblCellMar>
        <w:left w:w="10" w:type="dxa"/>
        <w:right w:w="10" w:type="dxa"/>
      </w:tblCellMar>
      <w:tblLook w:val="0000" w:firstRow="0" w:lastRow="0" w:firstColumn="0" w:lastColumn="0" w:noHBand="0" w:noVBand="0"/>
    </w:tblPr>
    <w:tblGrid>
      <w:gridCol w:w="5000"/>
      <w:gridCol w:w="5000"/>
    </w:tblGrid>
    <w:tr w:rsidR="00B53B5C" w14:paraId="1747D64B" w14:textId="77777777">
      <w:tc>
        <w:tcPr>
          <w:tcW w:w="5000" w:type="dxa"/>
          <w:tcBorders>
            <w:bottom w:val="single" w:sz="10" w:space="0" w:color="595959"/>
          </w:tcBorders>
          <w:noWrap/>
          <w:vAlign w:val="bottom"/>
        </w:tcPr>
        <w:p w14:paraId="6B0CF394" w14:textId="77777777" w:rsidR="00B53B5C" w:rsidRDefault="00000000">
          <w:pPr>
            <w:spacing w:after="20"/>
          </w:pPr>
          <w:r>
            <w:rPr>
              <w:rFonts w:ascii="Open Sans" w:eastAsia="Open Sans" w:hAnsi="Open Sans" w:cs="Open Sans"/>
              <w:color w:val="595959"/>
            </w:rPr>
            <w:t>ASC Hukuk</w:t>
          </w:r>
        </w:p>
      </w:tc>
      <w:tc>
        <w:tcPr>
          <w:tcW w:w="5000" w:type="dxa"/>
          <w:tcBorders>
            <w:bottom w:val="single" w:sz="10" w:space="0" w:color="595959"/>
          </w:tcBorders>
          <w:noWrap/>
          <w:vAlign w:val="bottom"/>
        </w:tcPr>
        <w:p w14:paraId="6AE96801" w14:textId="77777777" w:rsidR="00B53B5C" w:rsidRDefault="00000000">
          <w:pPr>
            <w:spacing w:after="20"/>
            <w:jc w:val="right"/>
          </w:pPr>
          <w:r>
            <w:rPr>
              <w:rFonts w:ascii="Arial Nova Light" w:hAnsi="Arial Nova Light" w:cs="Arial"/>
              <w:lang w:val="tr-TR"/>
            </w:rPr>
            <w:t>Ağustos 2026</w:t>
          </w:r>
        </w:p>
      </w:tc>
    </w:tr>
  </w:tbl>
  <w:p w14:paraId="39F4AC53" w14:textId="77777777" w:rsidR="00B53B5C" w:rsidRDefault="00B53B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56CC" w14:textId="77777777" w:rsidR="00AB2F77" w:rsidRDefault="0085034C">
    <w:r w:rsidRPr="000C4832">
      <w:rPr>
        <w:rFonts w:cs="Times New Roman"/>
        <w:noProof/>
      </w:rPr>
      <w:drawing>
        <wp:anchor distT="0" distB="0" distL="114300" distR="114300" simplePos="0" relativeHeight="251657216" behindDoc="1" locked="0" layoutInCell="1" allowOverlap="1" wp14:anchorId="39E6923E" wp14:editId="5B9D71E5">
          <wp:simplePos x="0" y="0"/>
          <wp:positionH relativeFrom="margin">
            <wp:posOffset>2266950</wp:posOffset>
          </wp:positionH>
          <wp:positionV relativeFrom="paragraph">
            <wp:posOffset>-161925</wp:posOffset>
          </wp:positionV>
          <wp:extent cx="1566545" cy="400050"/>
          <wp:effectExtent l="0" t="0" r="0" b="0"/>
          <wp:wrapThrough wrapText="bothSides">
            <wp:wrapPolygon edited="0">
              <wp:start x="0" y="0"/>
              <wp:lineTo x="0" y="20571"/>
              <wp:lineTo x="21276" y="20571"/>
              <wp:lineTo x="21276" y="0"/>
              <wp:lineTo x="0" y="0"/>
            </wp:wrapPolygon>
          </wp:wrapThrough>
          <wp:docPr id="2" name="Resim 2" descr="C:\Users\yasemin.sonay\Desktop\İşler\Perform Portföy\KVK\Logo - ASC Hukuk (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emin.sonay\Desktop\İşler\Perform Portföy\KVK\Logo - ASC Hukuk (HQ).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6545"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noProof/>
        <w:spacing w:val="115"/>
        <w:sz w:val="20"/>
        <w:szCs w:val="20"/>
      </w:rPr>
      <w:drawing>
        <wp:anchor distT="0" distB="0" distL="114300" distR="114300" simplePos="0" relativeHeight="251665408" behindDoc="0" locked="0" layoutInCell="1" allowOverlap="1" wp14:anchorId="57734CED" wp14:editId="7710D3E2">
          <wp:simplePos x="0" y="0"/>
          <wp:positionH relativeFrom="column">
            <wp:posOffset>3865880</wp:posOffset>
          </wp:positionH>
          <wp:positionV relativeFrom="paragraph">
            <wp:posOffset>35398</wp:posOffset>
          </wp:positionV>
          <wp:extent cx="380365" cy="187325"/>
          <wp:effectExtent l="0" t="0" r="0" b="0"/>
          <wp:wrapNone/>
          <wp:docPr id="94974108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0365" cy="187325"/>
                  </a:xfrm>
                  <a:prstGeom prst="rect">
                    <a:avLst/>
                  </a:prstGeom>
                  <a:noFill/>
                  <a:ln>
                    <a:noFill/>
                  </a:ln>
                </pic:spPr>
              </pic:pic>
            </a:graphicData>
          </a:graphic>
        </wp:anchor>
      </w:drawing>
    </w:r>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0DB6"/>
    <w:multiLevelType w:val="hybridMultilevel"/>
    <w:tmpl w:val="538200D8"/>
    <w:lvl w:ilvl="0" w:tplc="DC74CFBA">
      <w:start w:val="2"/>
      <w:numFmt w:val="bullet"/>
      <w:lvlText w:val="―"/>
      <w:lvlJc w:val="left"/>
      <w:pPr>
        <w:ind w:left="720" w:hanging="360"/>
      </w:pPr>
      <w:rPr>
        <w:rFonts w:ascii="Arial Nova Light" w:eastAsiaTheme="minorHAnsi" w:hAnsi="Arial Nova Light" w:cs="Arial" w:hint="default"/>
        <w:b w:val="0"/>
        <w:bCs w:val="0"/>
        <w:i w:val="0"/>
        <w:iCs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3B2B3B"/>
    <w:multiLevelType w:val="multilevel"/>
    <w:tmpl w:val="0362431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E511DF"/>
    <w:multiLevelType w:val="hybridMultilevel"/>
    <w:tmpl w:val="C87241DA"/>
    <w:lvl w:ilvl="0" w:tplc="DAB2863E">
      <w:start w:val="2"/>
      <w:numFmt w:val="bullet"/>
      <w:lvlText w:val="-"/>
      <w:lvlJc w:val="left"/>
      <w:pPr>
        <w:ind w:left="720" w:hanging="360"/>
      </w:pPr>
      <w:rPr>
        <w:rFonts w:ascii="Arial Nova Light" w:eastAsiaTheme="minorHAnsi" w:hAnsi="Arial Nova Light" w:cs="Arial" w:hint="default"/>
        <w:b w:val="0"/>
        <w:bCs w:val="0"/>
        <w:i w:val="0"/>
        <w:iCs w:val="0"/>
        <w:u w:val="no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14870832">
    <w:abstractNumId w:val="2"/>
  </w:num>
  <w:num w:numId="2" w16cid:durableId="1162355932">
    <w:abstractNumId w:val="1"/>
  </w:num>
  <w:num w:numId="3" w16cid:durableId="951862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5C"/>
    <w:rsid w:val="000B0366"/>
    <w:rsid w:val="000B52EF"/>
    <w:rsid w:val="00105BAF"/>
    <w:rsid w:val="00161566"/>
    <w:rsid w:val="001E50D4"/>
    <w:rsid w:val="001F3F18"/>
    <w:rsid w:val="0021517B"/>
    <w:rsid w:val="00230C70"/>
    <w:rsid w:val="0023464A"/>
    <w:rsid w:val="00236C8A"/>
    <w:rsid w:val="0024792C"/>
    <w:rsid w:val="0025173C"/>
    <w:rsid w:val="00294565"/>
    <w:rsid w:val="00295506"/>
    <w:rsid w:val="002B74C1"/>
    <w:rsid w:val="002F2364"/>
    <w:rsid w:val="00342F1B"/>
    <w:rsid w:val="00366586"/>
    <w:rsid w:val="00373E18"/>
    <w:rsid w:val="00381B8D"/>
    <w:rsid w:val="003B5960"/>
    <w:rsid w:val="003C22D1"/>
    <w:rsid w:val="003F1952"/>
    <w:rsid w:val="00430FA9"/>
    <w:rsid w:val="004D420B"/>
    <w:rsid w:val="005522AC"/>
    <w:rsid w:val="00570735"/>
    <w:rsid w:val="005A651A"/>
    <w:rsid w:val="005D31A8"/>
    <w:rsid w:val="005E51D2"/>
    <w:rsid w:val="00602742"/>
    <w:rsid w:val="0061465C"/>
    <w:rsid w:val="00636BA5"/>
    <w:rsid w:val="006632FA"/>
    <w:rsid w:val="006A1415"/>
    <w:rsid w:val="0071092E"/>
    <w:rsid w:val="00745FF7"/>
    <w:rsid w:val="00784EEB"/>
    <w:rsid w:val="00794B6D"/>
    <w:rsid w:val="007E5FEF"/>
    <w:rsid w:val="00836D2C"/>
    <w:rsid w:val="0085034C"/>
    <w:rsid w:val="00863A80"/>
    <w:rsid w:val="00866F7F"/>
    <w:rsid w:val="0087791C"/>
    <w:rsid w:val="0088233A"/>
    <w:rsid w:val="008B3774"/>
    <w:rsid w:val="008E2C0A"/>
    <w:rsid w:val="008E3E50"/>
    <w:rsid w:val="008E5BE9"/>
    <w:rsid w:val="008F1F70"/>
    <w:rsid w:val="008F50DF"/>
    <w:rsid w:val="00904165"/>
    <w:rsid w:val="00973689"/>
    <w:rsid w:val="00982621"/>
    <w:rsid w:val="009859D1"/>
    <w:rsid w:val="00985CED"/>
    <w:rsid w:val="00990A4E"/>
    <w:rsid w:val="00997A58"/>
    <w:rsid w:val="009B7ED5"/>
    <w:rsid w:val="00A329AE"/>
    <w:rsid w:val="00A77D7D"/>
    <w:rsid w:val="00A91A9B"/>
    <w:rsid w:val="00AB2F77"/>
    <w:rsid w:val="00AF21A4"/>
    <w:rsid w:val="00AF6490"/>
    <w:rsid w:val="00B16677"/>
    <w:rsid w:val="00B27B96"/>
    <w:rsid w:val="00B40A81"/>
    <w:rsid w:val="00B53B5C"/>
    <w:rsid w:val="00B566F3"/>
    <w:rsid w:val="00BA2FEB"/>
    <w:rsid w:val="00BC6268"/>
    <w:rsid w:val="00BC6B51"/>
    <w:rsid w:val="00C00DF5"/>
    <w:rsid w:val="00C02CA9"/>
    <w:rsid w:val="00C31593"/>
    <w:rsid w:val="00C31E42"/>
    <w:rsid w:val="00C43929"/>
    <w:rsid w:val="00C73C91"/>
    <w:rsid w:val="00C811D5"/>
    <w:rsid w:val="00CB2348"/>
    <w:rsid w:val="00CC79FA"/>
    <w:rsid w:val="00CD73DF"/>
    <w:rsid w:val="00D05535"/>
    <w:rsid w:val="00D340BE"/>
    <w:rsid w:val="00D41BA3"/>
    <w:rsid w:val="00D5753D"/>
    <w:rsid w:val="00D8582B"/>
    <w:rsid w:val="00DD013F"/>
    <w:rsid w:val="00DF30FD"/>
    <w:rsid w:val="00E118FB"/>
    <w:rsid w:val="00E32CB9"/>
    <w:rsid w:val="00E43D9B"/>
    <w:rsid w:val="00E87706"/>
    <w:rsid w:val="00E96177"/>
    <w:rsid w:val="00EA4BF1"/>
    <w:rsid w:val="00EE1F76"/>
    <w:rsid w:val="00F36ECC"/>
    <w:rsid w:val="00F44492"/>
    <w:rsid w:val="00F75313"/>
    <w:rsid w:val="00F8087D"/>
    <w:rsid w:val="00F80CD7"/>
    <w:rsid w:val="00F9527B"/>
    <w:rsid w:val="00FB7780"/>
    <w:rsid w:val="00FE210F"/>
    <w:rsid w:val="00FE6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B8655"/>
  <w15:docId w15:val="{ACCCB2E5-11A2-4970-BE15-6E24CF8B3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Light" w:eastAsia="Arial" w:hAnsi="Open Sans Light" w:cs="Open Sans Light"/>
        <w:color w:val="000000"/>
        <w:sz w:val="22"/>
        <w:szCs w:val="22"/>
        <w:lang w:val="en-US"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unhideWhenUsed/>
    <w:rPr>
      <w:vertAlign w:val="superscript"/>
    </w:rPr>
  </w:style>
  <w:style w:type="character" w:customStyle="1" w:styleId="BoldFont">
    <w:name w:val="BoldFont"/>
    <w:rPr>
      <w:rFonts w:ascii="Open Sans Light" w:eastAsia="Open Sans Light" w:hAnsi="Open Sans Light" w:cs="Open Sans Light"/>
      <w:b/>
      <w:bCs/>
    </w:rPr>
  </w:style>
  <w:style w:type="character" w:customStyle="1" w:styleId="ItalicFont">
    <w:name w:val="ItalicFont"/>
    <w:rPr>
      <w:rFonts w:ascii="Open Sans Light" w:eastAsia="Open Sans Light" w:hAnsi="Open Sans Light" w:cs="Open Sans Light"/>
      <w:i/>
      <w:iCs/>
    </w:rPr>
  </w:style>
  <w:style w:type="character" w:customStyle="1" w:styleId="BoldItalicFont">
    <w:name w:val="BoldItalicFont"/>
    <w:rPr>
      <w:rFonts w:ascii="Open Sans Light" w:eastAsia="Open Sans Light" w:hAnsi="Open Sans Light" w:cs="Open Sans Light"/>
      <w:b/>
      <w:bCs/>
      <w:i/>
      <w:iCs/>
    </w:rPr>
  </w:style>
  <w:style w:type="paragraph" w:customStyle="1" w:styleId="TitleStyle">
    <w:name w:val="TitleStyle"/>
    <w:basedOn w:val="Normal"/>
    <w:pPr>
      <w:spacing w:after="100" w:line="276" w:lineRule="auto"/>
      <w:jc w:val="both"/>
    </w:pPr>
  </w:style>
  <w:style w:type="paragraph" w:customStyle="1" w:styleId="HeadingStyle">
    <w:name w:val="HeadingStyle"/>
    <w:basedOn w:val="Normal"/>
    <w:pPr>
      <w:spacing w:before="80" w:after="20"/>
    </w:pPr>
  </w:style>
  <w:style w:type="paragraph" w:customStyle="1" w:styleId="NormalStyle">
    <w:name w:val="NormalStyle"/>
    <w:basedOn w:val="Normal"/>
    <w:pPr>
      <w:spacing w:after="80"/>
      <w:jc w:val="both"/>
    </w:pPr>
  </w:style>
  <w:style w:type="paragraph" w:styleId="Dzeltme">
    <w:name w:val="Revision"/>
    <w:hidden/>
    <w:uiPriority w:val="99"/>
    <w:semiHidden/>
    <w:rsid w:val="00B16677"/>
    <w:pPr>
      <w:spacing w:after="0" w:line="240" w:lineRule="auto"/>
    </w:pPr>
  </w:style>
  <w:style w:type="paragraph" w:styleId="stBilgi">
    <w:name w:val="header"/>
    <w:basedOn w:val="Normal"/>
    <w:link w:val="stBilgiChar"/>
    <w:uiPriority w:val="99"/>
    <w:unhideWhenUsed/>
    <w:rsid w:val="00B16677"/>
    <w:pPr>
      <w:tabs>
        <w:tab w:val="center" w:pos="4536"/>
        <w:tab w:val="right" w:pos="9072"/>
      </w:tabs>
    </w:pPr>
  </w:style>
  <w:style w:type="character" w:customStyle="1" w:styleId="stBilgiChar">
    <w:name w:val="Üst Bilgi Char"/>
    <w:basedOn w:val="VarsaylanParagrafYazTipi"/>
    <w:link w:val="stBilgi"/>
    <w:uiPriority w:val="99"/>
    <w:rsid w:val="00B16677"/>
  </w:style>
  <w:style w:type="paragraph" w:styleId="AltBilgi">
    <w:name w:val="footer"/>
    <w:basedOn w:val="Normal"/>
    <w:link w:val="AltBilgiChar"/>
    <w:uiPriority w:val="99"/>
    <w:unhideWhenUsed/>
    <w:rsid w:val="00B16677"/>
    <w:pPr>
      <w:tabs>
        <w:tab w:val="center" w:pos="4536"/>
        <w:tab w:val="right" w:pos="9072"/>
      </w:tabs>
    </w:pPr>
  </w:style>
  <w:style w:type="character" w:customStyle="1" w:styleId="AltBilgiChar">
    <w:name w:val="Alt Bilgi Char"/>
    <w:basedOn w:val="VarsaylanParagrafYazTipi"/>
    <w:link w:val="AltBilgi"/>
    <w:uiPriority w:val="99"/>
    <w:rsid w:val="00B16677"/>
  </w:style>
  <w:style w:type="paragraph" w:styleId="ListeParagraf">
    <w:name w:val="List Paragraph"/>
    <w:basedOn w:val="Normal"/>
    <w:uiPriority w:val="34"/>
    <w:qFormat/>
    <w:rsid w:val="00B16677"/>
    <w:pPr>
      <w:ind w:left="720"/>
      <w:contextualSpacing/>
    </w:pPr>
  </w:style>
  <w:style w:type="table" w:styleId="TabloKlavuzu">
    <w:name w:val="Table Grid"/>
    <w:basedOn w:val="NormalTablo"/>
    <w:uiPriority w:val="39"/>
    <w:rsid w:val="0085034C"/>
    <w:pPr>
      <w:spacing w:after="0" w:line="240" w:lineRule="auto"/>
    </w:pPr>
    <w:rPr>
      <w:rFonts w:asciiTheme="minorHAnsi" w:eastAsiaTheme="minorEastAsia" w:hAnsiTheme="minorHAnsi" w:cstheme="minorBidi"/>
      <w:color w:val="auto"/>
      <w:lang w:val="tr-T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85034C"/>
    <w:rPr>
      <w:color w:val="0000FF" w:themeColor="hyperlink"/>
      <w:u w:val="single"/>
    </w:rPr>
  </w:style>
  <w:style w:type="character" w:styleId="Gl">
    <w:name w:val="Strong"/>
    <w:basedOn w:val="VarsaylanParagrafYazTipi"/>
    <w:uiPriority w:val="22"/>
    <w:qFormat/>
    <w:rsid w:val="0085034C"/>
    <w:rPr>
      <w:b/>
      <w:bCs/>
    </w:rPr>
  </w:style>
  <w:style w:type="character" w:styleId="zmlenmeyenBahsetme">
    <w:name w:val="Unresolved Mention"/>
    <w:basedOn w:val="VarsaylanParagrafYazTipi"/>
    <w:uiPriority w:val="99"/>
    <w:semiHidden/>
    <w:unhideWhenUsed/>
    <w:rsid w:val="00F80CD7"/>
    <w:rPr>
      <w:color w:val="605E5C"/>
      <w:shd w:val="clear" w:color="auto" w:fill="E1DFDD"/>
    </w:rPr>
  </w:style>
  <w:style w:type="paragraph" w:styleId="DipnotMetni">
    <w:name w:val="footnote text"/>
    <w:basedOn w:val="Normal"/>
    <w:link w:val="DipnotMetniChar"/>
    <w:uiPriority w:val="99"/>
    <w:semiHidden/>
    <w:unhideWhenUsed/>
    <w:rsid w:val="000B52EF"/>
    <w:rPr>
      <w:sz w:val="20"/>
      <w:szCs w:val="20"/>
    </w:rPr>
  </w:style>
  <w:style w:type="character" w:customStyle="1" w:styleId="DipnotMetniChar">
    <w:name w:val="Dipnot Metni Char"/>
    <w:basedOn w:val="VarsaylanParagrafYazTipi"/>
    <w:link w:val="DipnotMetni"/>
    <w:uiPriority w:val="99"/>
    <w:semiHidden/>
    <w:rsid w:val="000B52EF"/>
    <w:rPr>
      <w:sz w:val="20"/>
      <w:szCs w:val="20"/>
    </w:rPr>
  </w:style>
  <w:style w:type="character" w:styleId="zlenenKpr">
    <w:name w:val="FollowedHyperlink"/>
    <w:basedOn w:val="VarsaylanParagrafYazTipi"/>
    <w:uiPriority w:val="99"/>
    <w:semiHidden/>
    <w:unhideWhenUsed/>
    <w:rsid w:val="000B52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gur.dinc@aschukuk.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la.sari@aschukuk.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aschukuk.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a.sari@aschukuk.com" TargetMode="External"/><Relationship Id="rId5" Type="http://schemas.openxmlformats.org/officeDocument/2006/relationships/webSettings" Target="webSettings.xml"/><Relationship Id="rId15" Type="http://schemas.openxmlformats.org/officeDocument/2006/relationships/hyperlink" Target="tel:+902122849882"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la.sari@aschukuk.co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schukuk.com/storage/content-pool-posts/September2025/4C7XgQCSbFvCfeJsFTFL.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32876-5AB4-490C-8100-38EAF9CF6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1894</Words>
  <Characters>10797</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dc:creator>
  <cp:keywords/>
  <dc:description/>
  <cp:lastModifiedBy>Burak AKTAŞ</cp:lastModifiedBy>
  <cp:revision>2</cp:revision>
  <dcterms:created xsi:type="dcterms:W3CDTF">2026-08-13T15:35:00Z</dcterms:created>
  <dcterms:modified xsi:type="dcterms:W3CDTF">2026-08-13T15:35:00Z</dcterms:modified>
  <cp:category/>
</cp:coreProperties>
</file>